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F3D83" w14:textId="56DAA366" w:rsidR="00F67A03" w:rsidRPr="00BF3D86" w:rsidRDefault="00C51A23" w:rsidP="002449F7">
      <w:pPr>
        <w:pStyle w:val="Heading2"/>
        <w:jc w:val="center"/>
      </w:pPr>
      <w:r>
        <w:t xml:space="preserve">   </w:t>
      </w:r>
      <w:r w:rsidR="00F67A03" w:rsidRPr="00BF3D86">
        <w:t xml:space="preserve">Genomics England Limited </w:t>
      </w:r>
      <w:r w:rsidR="00C20629">
        <w:t>–</w:t>
      </w:r>
      <w:r w:rsidR="00D633C9">
        <w:t xml:space="preserve"> </w:t>
      </w:r>
      <w:r w:rsidR="00C20629">
        <w:t xml:space="preserve">Informal </w:t>
      </w:r>
      <w:r w:rsidR="00F67A03" w:rsidRPr="00BF3D86">
        <w:t>Board Meeting</w:t>
      </w:r>
    </w:p>
    <w:p w14:paraId="3D7AF347" w14:textId="4AA3CE4F" w:rsidR="007075CF" w:rsidRDefault="00F67A03" w:rsidP="00BF63E5">
      <w:pPr>
        <w:pStyle w:val="Heading2"/>
        <w:jc w:val="center"/>
      </w:pPr>
      <w:r w:rsidRPr="00BF3D86">
        <w:t xml:space="preserve">Minutes of Meeting held on </w:t>
      </w:r>
      <w:r w:rsidR="00C20629">
        <w:t>12 April</w:t>
      </w:r>
      <w:r w:rsidR="00EE5793">
        <w:t xml:space="preserve"> </w:t>
      </w:r>
      <w:r w:rsidR="00E25B32">
        <w:t>2018</w:t>
      </w:r>
      <w:r w:rsidR="0032209E" w:rsidRPr="00BF3D86">
        <w:t xml:space="preserve"> </w:t>
      </w:r>
    </w:p>
    <w:p w14:paraId="30D3C71B" w14:textId="77777777" w:rsidR="00BF63E5" w:rsidRPr="00BF63E5" w:rsidRDefault="00BF63E5" w:rsidP="00BF63E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09"/>
      </w:tblGrid>
      <w:tr w:rsidR="00D45D61" w:rsidRPr="007075CF" w14:paraId="524AF974" w14:textId="77777777" w:rsidTr="00F006E1">
        <w:tc>
          <w:tcPr>
            <w:tcW w:w="4517" w:type="dxa"/>
          </w:tcPr>
          <w:p w14:paraId="478A2841" w14:textId="77777777" w:rsidR="00D45D61" w:rsidRPr="00BF3D86" w:rsidRDefault="00D45D61" w:rsidP="00BF63E5">
            <w:r w:rsidRPr="00BF3D86">
              <w:t xml:space="preserve">Present: </w:t>
            </w:r>
          </w:p>
        </w:tc>
        <w:tc>
          <w:tcPr>
            <w:tcW w:w="4509" w:type="dxa"/>
          </w:tcPr>
          <w:p w14:paraId="1A373077" w14:textId="047CD33F" w:rsidR="00D45D61" w:rsidRPr="00BF3D86" w:rsidRDefault="00D45D61" w:rsidP="00BF63E5">
            <w:r w:rsidRPr="00BF3D86">
              <w:t>Sir John Chisholm (JC)</w:t>
            </w:r>
            <w:r w:rsidR="002D4A49">
              <w:t xml:space="preserve"> </w:t>
            </w:r>
            <w:r w:rsidR="002D4A49" w:rsidRPr="00BF3D86">
              <w:t>(Chair)</w:t>
            </w:r>
          </w:p>
        </w:tc>
      </w:tr>
      <w:tr w:rsidR="006A3FCE" w:rsidRPr="007075CF" w14:paraId="1E1BA12A" w14:textId="77777777" w:rsidTr="00F006E1">
        <w:tc>
          <w:tcPr>
            <w:tcW w:w="4517" w:type="dxa"/>
          </w:tcPr>
          <w:p w14:paraId="2150C822" w14:textId="77777777" w:rsidR="006A3FCE" w:rsidRPr="00BF3D86" w:rsidRDefault="006A3FCE" w:rsidP="00BF63E5"/>
        </w:tc>
        <w:tc>
          <w:tcPr>
            <w:tcW w:w="4509" w:type="dxa"/>
          </w:tcPr>
          <w:p w14:paraId="331A96E5" w14:textId="77777777" w:rsidR="006A3FCE" w:rsidRPr="00BF3D86" w:rsidRDefault="006A3FCE" w:rsidP="00BF63E5">
            <w:r w:rsidRPr="00BF3D86">
              <w:t>Prof Mark Caulfield (MC)</w:t>
            </w:r>
          </w:p>
        </w:tc>
      </w:tr>
      <w:tr w:rsidR="00F006E1" w:rsidRPr="007075CF" w14:paraId="6010E377" w14:textId="77777777" w:rsidTr="00F006E1">
        <w:tc>
          <w:tcPr>
            <w:tcW w:w="4517" w:type="dxa"/>
          </w:tcPr>
          <w:p w14:paraId="25029729" w14:textId="77777777" w:rsidR="00F006E1" w:rsidRPr="00BF3D86" w:rsidRDefault="00F006E1" w:rsidP="00F006E1"/>
        </w:tc>
        <w:tc>
          <w:tcPr>
            <w:tcW w:w="4509" w:type="dxa"/>
          </w:tcPr>
          <w:p w14:paraId="6F6DBDA2" w14:textId="77777777" w:rsidR="00F006E1" w:rsidRPr="00107510" w:rsidRDefault="00F006E1" w:rsidP="00F006E1">
            <w:r w:rsidRPr="00671DB4">
              <w:t>Prof Sir John Bell (JB)</w:t>
            </w:r>
          </w:p>
        </w:tc>
      </w:tr>
      <w:tr w:rsidR="00F006E1" w:rsidRPr="007075CF" w14:paraId="39C8A3B4" w14:textId="77777777" w:rsidTr="00F006E1">
        <w:tc>
          <w:tcPr>
            <w:tcW w:w="4517" w:type="dxa"/>
          </w:tcPr>
          <w:p w14:paraId="02F33090" w14:textId="77777777" w:rsidR="00F006E1" w:rsidRPr="00BF3D86" w:rsidRDefault="00F006E1" w:rsidP="00F006E1"/>
        </w:tc>
        <w:tc>
          <w:tcPr>
            <w:tcW w:w="4509" w:type="dxa"/>
          </w:tcPr>
          <w:p w14:paraId="469AC01B" w14:textId="77777777" w:rsidR="00F006E1" w:rsidRPr="00671DB4" w:rsidRDefault="00F006E1" w:rsidP="00F006E1">
            <w:r w:rsidRPr="001043CD">
              <w:t>Prof Ewan Birney (EB)</w:t>
            </w:r>
          </w:p>
        </w:tc>
      </w:tr>
      <w:tr w:rsidR="00F006E1" w:rsidRPr="007075CF" w14:paraId="6F10177A" w14:textId="77777777" w:rsidTr="00F006E1">
        <w:tc>
          <w:tcPr>
            <w:tcW w:w="4517" w:type="dxa"/>
          </w:tcPr>
          <w:p w14:paraId="67B7A3F3" w14:textId="77777777" w:rsidR="00F006E1" w:rsidRPr="00BF3D86" w:rsidRDefault="00F006E1" w:rsidP="00F006E1"/>
        </w:tc>
        <w:tc>
          <w:tcPr>
            <w:tcW w:w="4509" w:type="dxa"/>
          </w:tcPr>
          <w:p w14:paraId="0B199259" w14:textId="77777777" w:rsidR="00F006E1" w:rsidRPr="00BF3D86" w:rsidRDefault="00F006E1" w:rsidP="00F006E1">
            <w:r w:rsidRPr="001043CD">
              <w:t>Prof Dame Kay Davies (KD</w:t>
            </w:r>
            <w:r>
              <w:t>)</w:t>
            </w:r>
          </w:p>
        </w:tc>
      </w:tr>
      <w:tr w:rsidR="00E25B32" w:rsidRPr="007075CF" w14:paraId="68A1C665" w14:textId="77777777" w:rsidTr="00F006E1">
        <w:tc>
          <w:tcPr>
            <w:tcW w:w="4517" w:type="dxa"/>
          </w:tcPr>
          <w:p w14:paraId="40DC66AA" w14:textId="77777777" w:rsidR="00E25B32" w:rsidRPr="00BF3D86" w:rsidRDefault="00E25B32" w:rsidP="00F006E1"/>
        </w:tc>
        <w:tc>
          <w:tcPr>
            <w:tcW w:w="4509" w:type="dxa"/>
          </w:tcPr>
          <w:p w14:paraId="625B6E42" w14:textId="77777777" w:rsidR="00E25B32" w:rsidRPr="00671DB4" w:rsidRDefault="00E25B32" w:rsidP="00F006E1">
            <w:r>
              <w:t>Sir Ron Kerr (RK)</w:t>
            </w:r>
          </w:p>
        </w:tc>
      </w:tr>
      <w:tr w:rsidR="006032BD" w:rsidRPr="007075CF" w14:paraId="01C3761D" w14:textId="77777777" w:rsidTr="00F006E1">
        <w:tc>
          <w:tcPr>
            <w:tcW w:w="4517" w:type="dxa"/>
          </w:tcPr>
          <w:p w14:paraId="136B5192" w14:textId="77777777" w:rsidR="006032BD" w:rsidRPr="00BF3D86" w:rsidRDefault="006032BD" w:rsidP="00F006E1"/>
        </w:tc>
        <w:tc>
          <w:tcPr>
            <w:tcW w:w="4509" w:type="dxa"/>
          </w:tcPr>
          <w:p w14:paraId="172501D1" w14:textId="4296D914" w:rsidR="006032BD" w:rsidRDefault="006032BD" w:rsidP="00F006E1">
            <w:r>
              <w:t>Prof Sir Malcolm Grant (MG)</w:t>
            </w:r>
          </w:p>
        </w:tc>
      </w:tr>
      <w:tr w:rsidR="00522350" w:rsidRPr="007075CF" w14:paraId="6901B8F7" w14:textId="77777777" w:rsidTr="00F006E1">
        <w:tc>
          <w:tcPr>
            <w:tcW w:w="4517" w:type="dxa"/>
          </w:tcPr>
          <w:p w14:paraId="21450A87" w14:textId="77777777" w:rsidR="00522350" w:rsidRPr="00BF3D86" w:rsidRDefault="00522350" w:rsidP="00F006E1"/>
        </w:tc>
        <w:tc>
          <w:tcPr>
            <w:tcW w:w="4509" w:type="dxa"/>
          </w:tcPr>
          <w:p w14:paraId="70B19DDA" w14:textId="1F80CDD2" w:rsidR="00522350" w:rsidRPr="001043CD" w:rsidRDefault="00C20629" w:rsidP="00F006E1">
            <w:r w:rsidRPr="00C20629">
              <w:t>Prof Michael Parker (MP)</w:t>
            </w:r>
          </w:p>
        </w:tc>
      </w:tr>
      <w:tr w:rsidR="00E25B32" w:rsidRPr="007075CF" w14:paraId="62F42C01" w14:textId="77777777" w:rsidTr="00F006E1">
        <w:tc>
          <w:tcPr>
            <w:tcW w:w="4517" w:type="dxa"/>
          </w:tcPr>
          <w:p w14:paraId="6E61087B" w14:textId="77777777" w:rsidR="00E25B32" w:rsidRPr="00BF3D86" w:rsidRDefault="00E25B32" w:rsidP="00F006E1"/>
        </w:tc>
        <w:tc>
          <w:tcPr>
            <w:tcW w:w="4509" w:type="dxa"/>
          </w:tcPr>
          <w:p w14:paraId="1B8F491A" w14:textId="12C89458" w:rsidR="00E25B32" w:rsidRPr="001043CD" w:rsidRDefault="002D4A49" w:rsidP="00F006E1">
            <w:r>
              <w:t>Prof</w:t>
            </w:r>
            <w:r w:rsidR="00E25B32">
              <w:t xml:space="preserve"> Keith Stewart (KS)</w:t>
            </w:r>
          </w:p>
        </w:tc>
      </w:tr>
      <w:tr w:rsidR="006032BD" w:rsidRPr="007075CF" w14:paraId="3233EB2D" w14:textId="77777777" w:rsidTr="00F006E1">
        <w:tc>
          <w:tcPr>
            <w:tcW w:w="4517" w:type="dxa"/>
          </w:tcPr>
          <w:p w14:paraId="287ED022" w14:textId="77777777" w:rsidR="006032BD" w:rsidRPr="00BF3D86" w:rsidRDefault="006032BD" w:rsidP="00F006E1"/>
        </w:tc>
        <w:tc>
          <w:tcPr>
            <w:tcW w:w="4509" w:type="dxa"/>
          </w:tcPr>
          <w:p w14:paraId="24036B31" w14:textId="0CD1F5EB" w:rsidR="006032BD" w:rsidRDefault="006032BD" w:rsidP="00F006E1">
            <w:r>
              <w:t>Jon Symonds (JS)</w:t>
            </w:r>
          </w:p>
        </w:tc>
      </w:tr>
      <w:tr w:rsidR="006A464A" w:rsidRPr="007075CF" w14:paraId="2CD2D155" w14:textId="77777777" w:rsidTr="00F006E1">
        <w:tc>
          <w:tcPr>
            <w:tcW w:w="4517" w:type="dxa"/>
          </w:tcPr>
          <w:p w14:paraId="5348D9BD" w14:textId="77777777" w:rsidR="006A464A" w:rsidRPr="00BF3D86" w:rsidRDefault="006A464A" w:rsidP="006A464A"/>
        </w:tc>
        <w:tc>
          <w:tcPr>
            <w:tcW w:w="4509" w:type="dxa"/>
          </w:tcPr>
          <w:p w14:paraId="2CD61AE7" w14:textId="77777777" w:rsidR="006A464A" w:rsidRPr="007606AC" w:rsidRDefault="006A464A" w:rsidP="006A464A">
            <w:r>
              <w:t>Nick Maltby (NM)</w:t>
            </w:r>
          </w:p>
        </w:tc>
      </w:tr>
      <w:tr w:rsidR="006A464A" w:rsidRPr="007075CF" w14:paraId="0CA33A4A" w14:textId="77777777" w:rsidTr="00F006E1">
        <w:tc>
          <w:tcPr>
            <w:tcW w:w="4517" w:type="dxa"/>
          </w:tcPr>
          <w:p w14:paraId="2EB5734F" w14:textId="77777777" w:rsidR="006A464A" w:rsidRPr="00BF3D86" w:rsidRDefault="006A464A" w:rsidP="006A464A"/>
        </w:tc>
        <w:tc>
          <w:tcPr>
            <w:tcW w:w="4509" w:type="dxa"/>
          </w:tcPr>
          <w:p w14:paraId="021577D8" w14:textId="77777777" w:rsidR="006A464A" w:rsidRPr="007606AC" w:rsidRDefault="006A464A" w:rsidP="006A464A"/>
        </w:tc>
      </w:tr>
      <w:tr w:rsidR="00E25B32" w:rsidRPr="007075CF" w14:paraId="3B28E633" w14:textId="77777777" w:rsidTr="00F006E1">
        <w:tc>
          <w:tcPr>
            <w:tcW w:w="4517" w:type="dxa"/>
          </w:tcPr>
          <w:p w14:paraId="6CFFF1CA" w14:textId="77777777" w:rsidR="00E25B32" w:rsidRPr="006A3FCE" w:rsidRDefault="00E25B32" w:rsidP="006A464A">
            <w:r w:rsidRPr="00E25B32">
              <w:t>In attendance:</w:t>
            </w:r>
          </w:p>
        </w:tc>
        <w:tc>
          <w:tcPr>
            <w:tcW w:w="4509" w:type="dxa"/>
          </w:tcPr>
          <w:p w14:paraId="31EBB91A" w14:textId="77777777" w:rsidR="00E25B32" w:rsidRPr="00DC1E17" w:rsidRDefault="00E25B32" w:rsidP="006A464A">
            <w:r w:rsidRPr="00E25B32">
              <w:t>Mark Bale (MB)</w:t>
            </w:r>
          </w:p>
        </w:tc>
      </w:tr>
      <w:tr w:rsidR="006A464A" w:rsidRPr="007075CF" w14:paraId="54F322E8" w14:textId="77777777" w:rsidTr="00E25B32">
        <w:trPr>
          <w:trHeight w:val="80"/>
        </w:trPr>
        <w:tc>
          <w:tcPr>
            <w:tcW w:w="4517" w:type="dxa"/>
          </w:tcPr>
          <w:p w14:paraId="2B13FE82" w14:textId="77777777" w:rsidR="006A464A" w:rsidRPr="00BF3D86" w:rsidRDefault="006A464A" w:rsidP="006A464A"/>
        </w:tc>
        <w:tc>
          <w:tcPr>
            <w:tcW w:w="4509" w:type="dxa"/>
          </w:tcPr>
          <w:p w14:paraId="39177BBF" w14:textId="77777777" w:rsidR="006A464A" w:rsidRPr="00BF3D86" w:rsidRDefault="006A464A" w:rsidP="006A464A">
            <w:r w:rsidRPr="00DC1E17">
              <w:t>Peter Counter (PC)</w:t>
            </w:r>
          </w:p>
        </w:tc>
      </w:tr>
      <w:tr w:rsidR="006A464A" w:rsidRPr="007075CF" w14:paraId="6BFE1656" w14:textId="77777777" w:rsidTr="00F006E1">
        <w:tc>
          <w:tcPr>
            <w:tcW w:w="4517" w:type="dxa"/>
          </w:tcPr>
          <w:p w14:paraId="0E8EF3ED" w14:textId="77777777" w:rsidR="006A464A" w:rsidRPr="00BF3D86" w:rsidRDefault="006A464A" w:rsidP="006A464A"/>
        </w:tc>
        <w:tc>
          <w:tcPr>
            <w:tcW w:w="4509" w:type="dxa"/>
          </w:tcPr>
          <w:p w14:paraId="1D30962E" w14:textId="77777777" w:rsidR="006A464A" w:rsidRPr="00BF3D86" w:rsidRDefault="006A464A" w:rsidP="006A464A">
            <w:r>
              <w:t>Graham Colbert (GC)</w:t>
            </w:r>
          </w:p>
        </w:tc>
      </w:tr>
      <w:tr w:rsidR="006A464A" w:rsidRPr="007075CF" w14:paraId="03A1CAF2" w14:textId="77777777" w:rsidTr="00F006E1">
        <w:tc>
          <w:tcPr>
            <w:tcW w:w="4517" w:type="dxa"/>
          </w:tcPr>
          <w:p w14:paraId="0DABC0DB" w14:textId="77777777" w:rsidR="006A464A" w:rsidRPr="00BF3D86" w:rsidRDefault="006A464A" w:rsidP="006A464A"/>
        </w:tc>
        <w:tc>
          <w:tcPr>
            <w:tcW w:w="4509" w:type="dxa"/>
          </w:tcPr>
          <w:p w14:paraId="11123C59" w14:textId="77777777" w:rsidR="006A464A" w:rsidRDefault="006A464A" w:rsidP="006A464A">
            <w:r>
              <w:t>Joanne Hackett (JH)</w:t>
            </w:r>
          </w:p>
        </w:tc>
      </w:tr>
      <w:tr w:rsidR="006A464A" w:rsidRPr="007075CF" w14:paraId="4F4F8BE9" w14:textId="77777777" w:rsidTr="00F006E1">
        <w:tc>
          <w:tcPr>
            <w:tcW w:w="4517" w:type="dxa"/>
          </w:tcPr>
          <w:p w14:paraId="21D3867C" w14:textId="77777777" w:rsidR="006A464A" w:rsidRPr="00BF3D86" w:rsidRDefault="006A464A" w:rsidP="006A464A"/>
        </w:tc>
        <w:tc>
          <w:tcPr>
            <w:tcW w:w="4509" w:type="dxa"/>
          </w:tcPr>
          <w:p w14:paraId="4ADB04AF" w14:textId="77777777" w:rsidR="006A464A" w:rsidRPr="00DC1E17" w:rsidRDefault="006A464A" w:rsidP="006A464A"/>
        </w:tc>
      </w:tr>
      <w:tr w:rsidR="006A464A" w:rsidRPr="007075CF" w14:paraId="5EC67CD6" w14:textId="77777777" w:rsidTr="00F006E1">
        <w:tc>
          <w:tcPr>
            <w:tcW w:w="4517" w:type="dxa"/>
          </w:tcPr>
          <w:p w14:paraId="39B7376C" w14:textId="77777777" w:rsidR="006A464A" w:rsidRPr="00BF3D86" w:rsidRDefault="006A464A" w:rsidP="006A464A">
            <w:r w:rsidRPr="00BF3D86">
              <w:t>Apologies:</w:t>
            </w:r>
          </w:p>
        </w:tc>
        <w:tc>
          <w:tcPr>
            <w:tcW w:w="4509" w:type="dxa"/>
          </w:tcPr>
          <w:p w14:paraId="44D5F28A" w14:textId="70B09F3A" w:rsidR="005D7BCD" w:rsidRPr="001043CD" w:rsidRDefault="00C20629" w:rsidP="006A464A">
            <w:r>
              <w:t xml:space="preserve">Prof </w:t>
            </w:r>
            <w:r w:rsidRPr="00E25B32">
              <w:t>Dame Sally Davies (SD)</w:t>
            </w:r>
          </w:p>
        </w:tc>
      </w:tr>
      <w:tr w:rsidR="00C20629" w:rsidRPr="007075CF" w14:paraId="060EFE21" w14:textId="77777777" w:rsidTr="00F006E1">
        <w:tc>
          <w:tcPr>
            <w:tcW w:w="4517" w:type="dxa"/>
          </w:tcPr>
          <w:p w14:paraId="4E69F27F" w14:textId="77777777" w:rsidR="00C20629" w:rsidRPr="00BF3D86" w:rsidRDefault="00C20629" w:rsidP="006A464A"/>
        </w:tc>
        <w:tc>
          <w:tcPr>
            <w:tcW w:w="4509" w:type="dxa"/>
          </w:tcPr>
          <w:p w14:paraId="5188BEDD" w14:textId="379F2DE6" w:rsidR="00C20629" w:rsidRDefault="00C20629" w:rsidP="006A464A"/>
        </w:tc>
      </w:tr>
      <w:tr w:rsidR="006A464A" w:rsidRPr="007075CF" w14:paraId="338C6B04" w14:textId="77777777" w:rsidTr="00F006E1">
        <w:tc>
          <w:tcPr>
            <w:tcW w:w="4517" w:type="dxa"/>
          </w:tcPr>
          <w:p w14:paraId="7FAFFC60" w14:textId="77777777" w:rsidR="006A464A" w:rsidRPr="00BF3D86" w:rsidRDefault="006A464A" w:rsidP="006A464A"/>
        </w:tc>
        <w:tc>
          <w:tcPr>
            <w:tcW w:w="4509" w:type="dxa"/>
          </w:tcPr>
          <w:p w14:paraId="1D71D887" w14:textId="77777777" w:rsidR="006A464A" w:rsidRPr="00BF3D86" w:rsidRDefault="006A464A" w:rsidP="006A464A"/>
        </w:tc>
      </w:tr>
    </w:tbl>
    <w:p w14:paraId="657D0DBD" w14:textId="14C9F00F" w:rsidR="00F67A03" w:rsidRPr="00BF3D86" w:rsidRDefault="007E17E9" w:rsidP="00BF63E5">
      <w:r>
        <w:rPr>
          <w:b/>
        </w:rPr>
        <w:t>1</w:t>
      </w:r>
      <w:r w:rsidR="00C20629">
        <w:rPr>
          <w:b/>
        </w:rPr>
        <w:t>8</w:t>
      </w:r>
      <w:r>
        <w:rPr>
          <w:b/>
        </w:rPr>
        <w:t>-1</w:t>
      </w:r>
      <w:r w:rsidR="00C20629">
        <w:rPr>
          <w:b/>
        </w:rPr>
        <w:t>9</w:t>
      </w:r>
      <w:r>
        <w:rPr>
          <w:b/>
        </w:rPr>
        <w:t>/0</w:t>
      </w:r>
      <w:r w:rsidR="00C20629">
        <w:rPr>
          <w:b/>
        </w:rPr>
        <w:t>01</w:t>
      </w:r>
      <w:r w:rsidR="00F67A03" w:rsidRPr="006A7700">
        <w:rPr>
          <w:b/>
        </w:rPr>
        <w:t xml:space="preserve"> – Apologies</w:t>
      </w:r>
      <w:r w:rsidR="00016149">
        <w:rPr>
          <w:b/>
        </w:rPr>
        <w:t xml:space="preserve">: </w:t>
      </w:r>
      <w:r w:rsidR="006E6781" w:rsidRPr="00BF3D86">
        <w:t>See above</w:t>
      </w:r>
      <w:r w:rsidR="00A42A25" w:rsidRPr="00BF3D86">
        <w:t>.</w:t>
      </w:r>
    </w:p>
    <w:p w14:paraId="0984F05E" w14:textId="06957DCA" w:rsidR="00E25B32" w:rsidRDefault="00C20629" w:rsidP="00BF63E5">
      <w:r>
        <w:rPr>
          <w:b/>
        </w:rPr>
        <w:t>18-19/002</w:t>
      </w:r>
      <w:r w:rsidR="00F67A03" w:rsidRPr="006A7700">
        <w:rPr>
          <w:b/>
        </w:rPr>
        <w:t>– Chair’s Introduction</w:t>
      </w:r>
      <w:r w:rsidR="00016149">
        <w:rPr>
          <w:b/>
        </w:rPr>
        <w:t xml:space="preserve">:  </w:t>
      </w:r>
      <w:r w:rsidR="003544F7">
        <w:t xml:space="preserve">JC welcomed </w:t>
      </w:r>
      <w:r w:rsidR="0076017B">
        <w:t xml:space="preserve">the </w:t>
      </w:r>
      <w:r w:rsidR="003544F7">
        <w:t>directors to the meeting</w:t>
      </w:r>
      <w:r w:rsidR="009D78E7">
        <w:t xml:space="preserve">.  JC explained that the meeting was not </w:t>
      </w:r>
      <w:r w:rsidR="003544F7">
        <w:t>quorate</w:t>
      </w:r>
      <w:r w:rsidR="009D78E7">
        <w:t xml:space="preserve"> as no DH director was in attendance</w:t>
      </w:r>
      <w:r w:rsidR="00016149">
        <w:t xml:space="preserve">. </w:t>
      </w:r>
      <w:r w:rsidR="00216682">
        <w:t xml:space="preserve"> </w:t>
      </w:r>
      <w:r w:rsidR="009D78E7">
        <w:t xml:space="preserve">JC had now received a response to his letter to PS(H) which stated that Kristen McLeod and Steve Oldfield would join the Board.  </w:t>
      </w:r>
    </w:p>
    <w:p w14:paraId="4C05FE6B" w14:textId="7947A934" w:rsidR="009E50CE" w:rsidRPr="00015A0A" w:rsidRDefault="00C20629" w:rsidP="00347632">
      <w:pPr>
        <w:rPr>
          <w:b/>
        </w:rPr>
      </w:pPr>
      <w:r>
        <w:rPr>
          <w:b/>
        </w:rPr>
        <w:t>18-19/003</w:t>
      </w:r>
      <w:r w:rsidR="00A92776" w:rsidRPr="006A7700">
        <w:rPr>
          <w:b/>
        </w:rPr>
        <w:t>– Declarations of Conflicts of Interest</w:t>
      </w:r>
      <w:r w:rsidR="00016149">
        <w:rPr>
          <w:b/>
        </w:rPr>
        <w:t xml:space="preserve">: </w:t>
      </w:r>
      <w:r w:rsidR="00EC1B29" w:rsidRPr="00BF3D86">
        <w:t xml:space="preserve">JC reminded the Board that all conflicts needed to be declared.  </w:t>
      </w:r>
      <w:r w:rsidR="00773114">
        <w:t xml:space="preserve"> </w:t>
      </w:r>
      <w:r w:rsidR="00F7306F">
        <w:t xml:space="preserve">  </w:t>
      </w:r>
    </w:p>
    <w:p w14:paraId="1CFE3886" w14:textId="312CAB86" w:rsidR="00541C4C" w:rsidRPr="006A7700" w:rsidRDefault="00C20629" w:rsidP="00BF63E5">
      <w:pPr>
        <w:rPr>
          <w:b/>
        </w:rPr>
      </w:pPr>
      <w:r>
        <w:rPr>
          <w:b/>
        </w:rPr>
        <w:t>18-19/004</w:t>
      </w:r>
      <w:r w:rsidR="00A92776" w:rsidRPr="006A7700">
        <w:rPr>
          <w:b/>
        </w:rPr>
        <w:t xml:space="preserve">– </w:t>
      </w:r>
      <w:r w:rsidR="00231AD6" w:rsidRPr="006A7700">
        <w:rPr>
          <w:b/>
        </w:rPr>
        <w:t xml:space="preserve">Approval of the Minutes of the </w:t>
      </w:r>
      <w:r>
        <w:rPr>
          <w:b/>
        </w:rPr>
        <w:t>Febru</w:t>
      </w:r>
      <w:r w:rsidR="0079175C">
        <w:rPr>
          <w:b/>
        </w:rPr>
        <w:t>ary</w:t>
      </w:r>
      <w:r w:rsidR="00347632">
        <w:rPr>
          <w:b/>
        </w:rPr>
        <w:t xml:space="preserve"> </w:t>
      </w:r>
      <w:r w:rsidR="00A92776" w:rsidRPr="006A7700">
        <w:rPr>
          <w:b/>
        </w:rPr>
        <w:t>Board Meeting and Actions Arising</w:t>
      </w:r>
    </w:p>
    <w:p w14:paraId="5FCB2480" w14:textId="242A9B09" w:rsidR="0079175C" w:rsidRDefault="009825F0" w:rsidP="00BF63E5">
      <w:r w:rsidRPr="00BF3D86">
        <w:t xml:space="preserve">The minutes of the </w:t>
      </w:r>
      <w:r w:rsidR="00C20629">
        <w:t>Febr</w:t>
      </w:r>
      <w:r w:rsidR="00377EA1">
        <w:t>uary</w:t>
      </w:r>
      <w:r w:rsidRPr="00BF3D86">
        <w:t xml:space="preserve"> Board Meeting w</w:t>
      </w:r>
      <w:r w:rsidR="009E47A7" w:rsidRPr="00BF3D86">
        <w:t xml:space="preserve">ere </w:t>
      </w:r>
      <w:r w:rsidRPr="00BF3D86">
        <w:t>approved</w:t>
      </w:r>
      <w:r w:rsidR="003544F7">
        <w:t>.</w:t>
      </w:r>
      <w:r w:rsidR="00016149">
        <w:t xml:space="preserve">  </w:t>
      </w:r>
      <w:r w:rsidR="00377EA1">
        <w:t xml:space="preserve">NM </w:t>
      </w:r>
      <w:r w:rsidR="00367015" w:rsidRPr="00BF3D86">
        <w:t>was authorised sign the minutes as a true record of the meeting</w:t>
      </w:r>
      <w:r w:rsidR="001A3304">
        <w:t xml:space="preserve">.  </w:t>
      </w:r>
      <w:r w:rsidR="00E25B32">
        <w:t>The</w:t>
      </w:r>
      <w:r w:rsidR="0079175C">
        <w:t xml:space="preserve"> </w:t>
      </w:r>
      <w:r w:rsidR="00E25B32">
        <w:t>actions arising</w:t>
      </w:r>
      <w:r w:rsidR="00377EA1">
        <w:t xml:space="preserve"> were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7"/>
        <w:gridCol w:w="1264"/>
        <w:gridCol w:w="4325"/>
      </w:tblGrid>
      <w:tr w:rsidR="00C20629" w14:paraId="52E45704" w14:textId="77777777" w:rsidTr="00307C72">
        <w:tc>
          <w:tcPr>
            <w:tcW w:w="3427" w:type="dxa"/>
          </w:tcPr>
          <w:p w14:paraId="7EF57A7B" w14:textId="487DF207" w:rsidR="00C20629" w:rsidRPr="00EE6269" w:rsidRDefault="0079175C" w:rsidP="00307C72">
            <w:pPr>
              <w:rPr>
                <w:b/>
              </w:rPr>
            </w:pPr>
            <w:r>
              <w:t xml:space="preserve"> </w:t>
            </w:r>
            <w:r w:rsidR="00C20629" w:rsidRPr="00EE6269">
              <w:rPr>
                <w:b/>
              </w:rPr>
              <w:t>ACTION</w:t>
            </w:r>
          </w:p>
        </w:tc>
        <w:tc>
          <w:tcPr>
            <w:tcW w:w="1264" w:type="dxa"/>
          </w:tcPr>
          <w:p w14:paraId="2A68BEB7" w14:textId="77777777" w:rsidR="00C20629" w:rsidRPr="00EE6269" w:rsidRDefault="00C20629" w:rsidP="00307C72">
            <w:pPr>
              <w:rPr>
                <w:b/>
              </w:rPr>
            </w:pPr>
            <w:r w:rsidRPr="00EE6269">
              <w:rPr>
                <w:b/>
              </w:rPr>
              <w:t>OWNER</w:t>
            </w:r>
          </w:p>
        </w:tc>
        <w:tc>
          <w:tcPr>
            <w:tcW w:w="4325" w:type="dxa"/>
          </w:tcPr>
          <w:p w14:paraId="0F693A0A" w14:textId="77777777" w:rsidR="00C20629" w:rsidRPr="00EE6269" w:rsidRDefault="00C20629" w:rsidP="00307C72">
            <w:pPr>
              <w:rPr>
                <w:b/>
              </w:rPr>
            </w:pPr>
            <w:r w:rsidRPr="00EE6269">
              <w:rPr>
                <w:b/>
              </w:rPr>
              <w:t>STATUS</w:t>
            </w:r>
          </w:p>
        </w:tc>
      </w:tr>
      <w:tr w:rsidR="00C20629" w14:paraId="47E492F7" w14:textId="77777777" w:rsidTr="00307C72">
        <w:tc>
          <w:tcPr>
            <w:tcW w:w="3427" w:type="dxa"/>
          </w:tcPr>
          <w:p w14:paraId="69F10D91" w14:textId="77777777" w:rsidR="00C20629" w:rsidRPr="00DC110F" w:rsidRDefault="00C20629" w:rsidP="00307C72">
            <w:r>
              <w:t xml:space="preserve">Consent: </w:t>
            </w:r>
            <w:r w:rsidRPr="00ED03C7">
              <w:t>revert on opt in v opt out.</w:t>
            </w:r>
          </w:p>
        </w:tc>
        <w:tc>
          <w:tcPr>
            <w:tcW w:w="1264" w:type="dxa"/>
          </w:tcPr>
          <w:p w14:paraId="5FA26531" w14:textId="77777777" w:rsidR="00C20629" w:rsidRDefault="00C20629" w:rsidP="00307C72">
            <w:r>
              <w:t>MC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10E9C1" w14:textId="77777777" w:rsidR="00C20629" w:rsidRPr="00396EE3" w:rsidRDefault="00C20629" w:rsidP="00307C72">
            <w:r w:rsidRPr="00396EE3">
              <w:t>We are pursuing opt out at present and on a tight timeline with a firm plan. The selection of opt out is viewed as risky but we should test properly with HRA and REC.</w:t>
            </w:r>
          </w:p>
        </w:tc>
      </w:tr>
      <w:tr w:rsidR="00C20629" w14:paraId="48255B26" w14:textId="77777777" w:rsidTr="00307C72">
        <w:tc>
          <w:tcPr>
            <w:tcW w:w="3427" w:type="dxa"/>
          </w:tcPr>
          <w:p w14:paraId="26E6DF54" w14:textId="77777777" w:rsidR="00C20629" w:rsidRPr="00DC110F" w:rsidRDefault="00C20629" w:rsidP="00307C72">
            <w:r>
              <w:t xml:space="preserve">Cancer: </w:t>
            </w:r>
            <w:r w:rsidRPr="00ED03C7">
              <w:t xml:space="preserve">talk further about </w:t>
            </w:r>
            <w:r>
              <w:t xml:space="preserve">the </w:t>
            </w:r>
            <w:r w:rsidRPr="00ED03C7">
              <w:t>state of WGS for cancer in the UK</w:t>
            </w:r>
            <w:r>
              <w:t>.</w:t>
            </w:r>
          </w:p>
        </w:tc>
        <w:tc>
          <w:tcPr>
            <w:tcW w:w="1264" w:type="dxa"/>
          </w:tcPr>
          <w:p w14:paraId="02126BF1" w14:textId="77777777" w:rsidR="00C20629" w:rsidRDefault="00C20629" w:rsidP="00307C72">
            <w:r>
              <w:t>MC/KS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3A889" w14:textId="77777777" w:rsidR="00C20629" w:rsidRPr="00396EE3" w:rsidRDefault="00C20629" w:rsidP="00307C72">
            <w:r w:rsidRPr="00396EE3">
              <w:t>We have discussed this in particular in relation to Haem Onc and the LS Strategy (call last week)</w:t>
            </w:r>
          </w:p>
        </w:tc>
      </w:tr>
      <w:tr w:rsidR="00C20629" w14:paraId="2B1F1B18" w14:textId="77777777" w:rsidTr="00307C72">
        <w:tc>
          <w:tcPr>
            <w:tcW w:w="3427" w:type="dxa"/>
          </w:tcPr>
          <w:p w14:paraId="5C26A74E" w14:textId="3418DCB3" w:rsidR="00C20629" w:rsidRPr="00304BE4" w:rsidRDefault="00C20629" w:rsidP="00DF5BEB">
            <w:r>
              <w:t xml:space="preserve">Data Centre Strategy: </w:t>
            </w:r>
            <w:r w:rsidRPr="00ED03C7">
              <w:t>Share Data Centre Strategy with</w:t>
            </w:r>
            <w:r w:rsidR="00DF5BEB">
              <w:t xml:space="preserve"> the Board</w:t>
            </w:r>
            <w:bookmarkStart w:id="0" w:name="_GoBack"/>
            <w:bookmarkEnd w:id="0"/>
            <w:r>
              <w:t>.</w:t>
            </w:r>
          </w:p>
        </w:tc>
        <w:tc>
          <w:tcPr>
            <w:tcW w:w="1264" w:type="dxa"/>
          </w:tcPr>
          <w:p w14:paraId="51ED47C2" w14:textId="77777777" w:rsidR="00C20629" w:rsidRDefault="00C20629" w:rsidP="00307C72">
            <w:r>
              <w:t>NM</w:t>
            </w:r>
          </w:p>
        </w:tc>
        <w:tc>
          <w:tcPr>
            <w:tcW w:w="4325" w:type="dxa"/>
          </w:tcPr>
          <w:p w14:paraId="16E6B0F3" w14:textId="26700487" w:rsidR="00C20629" w:rsidRPr="00BF3D86" w:rsidRDefault="009D78E7" w:rsidP="00307C72">
            <w:r>
              <w:t xml:space="preserve">As we have a new Platforms Director who wished to review the strategy we would not share this at this point.  </w:t>
            </w:r>
          </w:p>
        </w:tc>
      </w:tr>
      <w:tr w:rsidR="00C20629" w14:paraId="1FACEFF3" w14:textId="77777777" w:rsidTr="00307C72">
        <w:tc>
          <w:tcPr>
            <w:tcW w:w="3427" w:type="dxa"/>
          </w:tcPr>
          <w:p w14:paraId="635F1FC3" w14:textId="77777777" w:rsidR="00C20629" w:rsidRPr="00304BE4" w:rsidRDefault="00C20629" w:rsidP="00307C72">
            <w:r>
              <w:lastRenderedPageBreak/>
              <w:t xml:space="preserve">GeCIP: </w:t>
            </w:r>
            <w:r w:rsidRPr="00ED03C7">
              <w:t xml:space="preserve">KD, MC and EB to liaise and revert to the April Board on potential </w:t>
            </w:r>
            <w:r>
              <w:t xml:space="preserve">changes </w:t>
            </w:r>
            <w:r w:rsidRPr="00ED03C7">
              <w:t>to GeCIP</w:t>
            </w:r>
            <w:r>
              <w:t>.</w:t>
            </w:r>
          </w:p>
        </w:tc>
        <w:tc>
          <w:tcPr>
            <w:tcW w:w="1264" w:type="dxa"/>
          </w:tcPr>
          <w:p w14:paraId="535276F2" w14:textId="77777777" w:rsidR="00C20629" w:rsidRDefault="00C20629" w:rsidP="00307C72">
            <w:r>
              <w:t>KD, MC and EB</w:t>
            </w:r>
          </w:p>
        </w:tc>
        <w:tc>
          <w:tcPr>
            <w:tcW w:w="4325" w:type="dxa"/>
          </w:tcPr>
          <w:p w14:paraId="1DAA0C77" w14:textId="77777777" w:rsidR="00C20629" w:rsidRPr="00BF3D86" w:rsidRDefault="00C20629" w:rsidP="00307C72">
            <w:r>
              <w:t xml:space="preserve">KD, MC and EB have </w:t>
            </w:r>
            <w:r w:rsidRPr="00396EE3">
              <w:t>spoke</w:t>
            </w:r>
            <w:r>
              <w:t>n</w:t>
            </w:r>
            <w:r w:rsidRPr="00396EE3">
              <w:t xml:space="preserve"> and the action is with E</w:t>
            </w:r>
            <w:r>
              <w:t>B</w:t>
            </w:r>
            <w:r w:rsidRPr="00396EE3">
              <w:t xml:space="preserve"> to send us a proposal</w:t>
            </w:r>
            <w:r>
              <w:t>.</w:t>
            </w:r>
          </w:p>
        </w:tc>
      </w:tr>
    </w:tbl>
    <w:p w14:paraId="0A1D41B2" w14:textId="77777777" w:rsidR="001C1B5D" w:rsidRDefault="001C1B5D" w:rsidP="001C1B5D">
      <w:pPr>
        <w:pStyle w:val="ListParagraph"/>
      </w:pPr>
    </w:p>
    <w:p w14:paraId="7BF524E2" w14:textId="79010538" w:rsidR="001C1B5D" w:rsidRDefault="009D78E7" w:rsidP="001C1B5D">
      <w:pPr>
        <w:pStyle w:val="ListParagraph"/>
        <w:numPr>
          <w:ilvl w:val="0"/>
          <w:numId w:val="17"/>
        </w:numPr>
      </w:pPr>
      <w:r>
        <w:t>JC n</w:t>
      </w:r>
      <w:r w:rsidR="001C1B5D">
        <w:t xml:space="preserve">oted </w:t>
      </w:r>
      <w:r>
        <w:t xml:space="preserve">the </w:t>
      </w:r>
      <w:r w:rsidR="00C1135D">
        <w:t>Lord O’Shaughnessy (LOS)</w:t>
      </w:r>
      <w:r w:rsidR="001C1B5D">
        <w:t xml:space="preserve"> letter and </w:t>
      </w:r>
      <w:r w:rsidR="00C1135D">
        <w:t xml:space="preserve">the </w:t>
      </w:r>
      <w:r>
        <w:t>positive response on all points.  The main actions related to:</w:t>
      </w:r>
    </w:p>
    <w:p w14:paraId="0FFDC4D9" w14:textId="56F1BB49" w:rsidR="009D78E7" w:rsidRDefault="009D78E7" w:rsidP="009D78E7">
      <w:pPr>
        <w:pStyle w:val="ListParagraph"/>
        <w:numPr>
          <w:ilvl w:val="1"/>
          <w:numId w:val="17"/>
        </w:numPr>
      </w:pPr>
      <w:r>
        <w:t>Security;</w:t>
      </w:r>
    </w:p>
    <w:p w14:paraId="57EDC029" w14:textId="3D111383" w:rsidR="009D78E7" w:rsidRDefault="009D78E7" w:rsidP="009D78E7">
      <w:pPr>
        <w:pStyle w:val="ListParagraph"/>
        <w:numPr>
          <w:ilvl w:val="1"/>
          <w:numId w:val="17"/>
        </w:numPr>
      </w:pPr>
      <w:r>
        <w:t>Liaising with the National Data Guardian;</w:t>
      </w:r>
    </w:p>
    <w:p w14:paraId="47AD0DF5" w14:textId="3EB26FE9" w:rsidR="009D78E7" w:rsidRDefault="009D78E7" w:rsidP="009D78E7">
      <w:pPr>
        <w:pStyle w:val="ListParagraph"/>
        <w:numPr>
          <w:ilvl w:val="1"/>
          <w:numId w:val="17"/>
        </w:numPr>
      </w:pPr>
      <w:r>
        <w:t>Endorsement of pursuing discussions with GA4GH</w:t>
      </w:r>
      <w:r w:rsidR="00105466">
        <w:t>.</w:t>
      </w:r>
    </w:p>
    <w:p w14:paraId="163CFBAB" w14:textId="0D760EAF" w:rsidR="009D78E7" w:rsidRDefault="00C1135D" w:rsidP="009D78E7">
      <w:pPr>
        <w:pStyle w:val="ListParagraph"/>
        <w:numPr>
          <w:ilvl w:val="0"/>
          <w:numId w:val="17"/>
        </w:numPr>
      </w:pPr>
      <w:r>
        <w:t>LOS letter</w:t>
      </w:r>
      <w:r w:rsidR="009D78E7">
        <w:t xml:space="preserve"> drew a distinction between capturing the value of the tools we are building and cost recovery for the data.  If </w:t>
      </w:r>
      <w:r>
        <w:t xml:space="preserve">GeL </w:t>
      </w:r>
      <w:r w:rsidR="009D78E7">
        <w:t>desire</w:t>
      </w:r>
      <w:r>
        <w:t>s</w:t>
      </w:r>
      <w:r w:rsidR="009D78E7">
        <w:t xml:space="preserve"> to monetise the data set this will need further discussion.   </w:t>
      </w:r>
    </w:p>
    <w:p w14:paraId="07FC77E0" w14:textId="4A3FA84F" w:rsidR="001C1B5D" w:rsidRDefault="003B6F91" w:rsidP="00512695">
      <w:pPr>
        <w:pStyle w:val="ListParagraph"/>
        <w:numPr>
          <w:ilvl w:val="0"/>
          <w:numId w:val="17"/>
        </w:numPr>
      </w:pPr>
      <w:r>
        <w:t>Sequencing - t</w:t>
      </w:r>
      <w:r w:rsidRPr="003B6F91">
        <w:t xml:space="preserve">here was a discussion of working with other sequencing providers. </w:t>
      </w:r>
      <w:r w:rsidR="0057282F">
        <w:t xml:space="preserve">There </w:t>
      </w:r>
      <w:r>
        <w:t xml:space="preserve">also </w:t>
      </w:r>
      <w:r w:rsidR="0057282F">
        <w:t>was a discussion as to the options when the</w:t>
      </w:r>
      <w:r w:rsidR="006916DF">
        <w:t xml:space="preserve"> current illumina contract ends.  </w:t>
      </w:r>
      <w:r w:rsidR="00AF570D">
        <w:t>It was commented</w:t>
      </w:r>
      <w:r w:rsidR="006916DF">
        <w:t xml:space="preserve"> that the ideal number of validated suppliers was </w:t>
      </w:r>
      <w:r w:rsidR="001C1B5D">
        <w:t>probably 2 short read and 1 long-read provider. Resilience and pricing flex</w:t>
      </w:r>
      <w:r w:rsidR="00005884">
        <w:t xml:space="preserve"> were needed</w:t>
      </w:r>
      <w:r w:rsidR="001C1B5D">
        <w:t>.</w:t>
      </w:r>
    </w:p>
    <w:p w14:paraId="7B8F80D2" w14:textId="1B530B6F" w:rsidR="001C1B5D" w:rsidRDefault="001C1B5D" w:rsidP="001C1B5D">
      <w:pPr>
        <w:pStyle w:val="ListParagraph"/>
        <w:numPr>
          <w:ilvl w:val="0"/>
          <w:numId w:val="17"/>
        </w:numPr>
      </w:pPr>
      <w:r>
        <w:t>Consent –</w:t>
      </w:r>
      <w:r w:rsidR="006916DF">
        <w:t xml:space="preserve"> we </w:t>
      </w:r>
      <w:r>
        <w:t xml:space="preserve">will be testing the options </w:t>
      </w:r>
      <w:r w:rsidRPr="00BC7748">
        <w:t>with a preference to opt-out (</w:t>
      </w:r>
      <w:r w:rsidR="00AF570D" w:rsidRPr="00BC7748">
        <w:t>i.e.</w:t>
      </w:r>
      <w:r w:rsidRPr="00BC7748">
        <w:t xml:space="preserve"> default that is research access).</w:t>
      </w:r>
      <w:r>
        <w:t xml:space="preserve"> </w:t>
      </w:r>
      <w:r w:rsidR="00005884">
        <w:t>We w</w:t>
      </w:r>
      <w:r>
        <w:t xml:space="preserve">ill check within NHSE and to NDG and REC. </w:t>
      </w:r>
      <w:r w:rsidR="00AF570D">
        <w:t>T</w:t>
      </w:r>
      <w:r w:rsidR="006916DF">
        <w:t xml:space="preserve">he importance of having </w:t>
      </w:r>
      <w:r>
        <w:t>a written (affirmation) record of the consent for a clinical diagnostic</w:t>
      </w:r>
      <w:r w:rsidR="00AF570D">
        <w:t xml:space="preserve"> was emphasised</w:t>
      </w:r>
      <w:r>
        <w:t>.</w:t>
      </w:r>
    </w:p>
    <w:p w14:paraId="206A5573" w14:textId="6138FDEB" w:rsidR="00377EA1" w:rsidRDefault="001C1B5D" w:rsidP="001C1B5D">
      <w:pPr>
        <w:pStyle w:val="ListParagraph"/>
        <w:numPr>
          <w:ilvl w:val="0"/>
          <w:numId w:val="17"/>
        </w:numPr>
      </w:pPr>
      <w:r>
        <w:t xml:space="preserve">Data centre strategy- </w:t>
      </w:r>
      <w:r w:rsidR="00C3346F">
        <w:t>we have a new Head of Platforms (David A</w:t>
      </w:r>
      <w:r>
        <w:t>rdley)</w:t>
      </w:r>
      <w:r w:rsidR="00C3346F">
        <w:t>.  DA will</w:t>
      </w:r>
      <w:r>
        <w:t xml:space="preserve"> review and validate </w:t>
      </w:r>
      <w:r w:rsidR="00005884">
        <w:t xml:space="preserve">the </w:t>
      </w:r>
      <w:r w:rsidR="00AF570D">
        <w:t xml:space="preserve">data centre strategy </w:t>
      </w:r>
      <w:r>
        <w:t xml:space="preserve">report.  </w:t>
      </w:r>
    </w:p>
    <w:p w14:paraId="20861D51" w14:textId="69BCE4F5" w:rsidR="0032209E" w:rsidRDefault="00C20629" w:rsidP="00BF63E5">
      <w:r>
        <w:rPr>
          <w:b/>
        </w:rPr>
        <w:t>18-19/005</w:t>
      </w:r>
      <w:r w:rsidR="00457CE2" w:rsidRPr="006A7700">
        <w:rPr>
          <w:b/>
        </w:rPr>
        <w:t xml:space="preserve">– </w:t>
      </w:r>
      <w:r w:rsidR="000955F9" w:rsidRPr="006A7700">
        <w:rPr>
          <w:b/>
        </w:rPr>
        <w:t xml:space="preserve">Executive Chair’s </w:t>
      </w:r>
      <w:r w:rsidR="0050486B" w:rsidRPr="006A7700">
        <w:rPr>
          <w:b/>
        </w:rPr>
        <w:t xml:space="preserve">Report </w:t>
      </w:r>
      <w:r w:rsidR="003544F7">
        <w:rPr>
          <w:b/>
        </w:rPr>
        <w:t>(</w:t>
      </w:r>
      <w:r w:rsidR="0050486B" w:rsidRPr="006A7700">
        <w:rPr>
          <w:b/>
        </w:rPr>
        <w:t>JC)</w:t>
      </w:r>
      <w:r w:rsidR="000538E9">
        <w:rPr>
          <w:b/>
        </w:rPr>
        <w:t>:</w:t>
      </w:r>
      <w:r w:rsidR="00913607">
        <w:t xml:space="preserve">  </w:t>
      </w:r>
    </w:p>
    <w:p w14:paraId="12CBF145" w14:textId="4427C2F0" w:rsidR="00C3346F" w:rsidRDefault="00575A37" w:rsidP="00575A37">
      <w:pPr>
        <w:pStyle w:val="ListParagraph"/>
        <w:numPr>
          <w:ilvl w:val="0"/>
          <w:numId w:val="11"/>
        </w:numPr>
      </w:pPr>
      <w:r>
        <w:t>JC noted it was his last Executive Chairman</w:t>
      </w:r>
      <w:r w:rsidR="00005884">
        <w:t>’s</w:t>
      </w:r>
      <w:r>
        <w:t xml:space="preserve"> report.  </w:t>
      </w:r>
    </w:p>
    <w:p w14:paraId="3DB1165C" w14:textId="34F3AF85" w:rsidR="00575A37" w:rsidRDefault="00C3346F" w:rsidP="00575A37">
      <w:pPr>
        <w:pStyle w:val="ListParagraph"/>
        <w:numPr>
          <w:ilvl w:val="0"/>
          <w:numId w:val="11"/>
        </w:numPr>
      </w:pPr>
      <w:r>
        <w:t>JC has agreed Jo</w:t>
      </w:r>
      <w:r w:rsidR="00575A37">
        <w:t>n Symonds will be the Senior Non-Exec Director on the Board.</w:t>
      </w:r>
    </w:p>
    <w:p w14:paraId="538688E4" w14:textId="627200BA" w:rsidR="00870C05" w:rsidRPr="002B3857" w:rsidRDefault="00575A37" w:rsidP="00441A23">
      <w:pPr>
        <w:pStyle w:val="ListParagraph"/>
        <w:numPr>
          <w:ilvl w:val="0"/>
          <w:numId w:val="11"/>
        </w:numPr>
        <w:rPr>
          <w:b/>
        </w:rPr>
      </w:pPr>
      <w:r>
        <w:t>JC noted that we are now moving at pace (1000 WGS per week) but th</w:t>
      </w:r>
      <w:r w:rsidR="00005884">
        <w:t>e</w:t>
      </w:r>
      <w:r>
        <w:t xml:space="preserve"> need </w:t>
      </w:r>
      <w:r w:rsidR="00AF570D">
        <w:t xml:space="preserve">was noted </w:t>
      </w:r>
      <w:r>
        <w:t xml:space="preserve">to smooth the bulge of reports to NHS GMCs at same time as the introduction of GMS.  </w:t>
      </w:r>
      <w:r w:rsidR="00AF570D">
        <w:t>It was confirmed that</w:t>
      </w:r>
      <w:r>
        <w:t xml:space="preserve"> the </w:t>
      </w:r>
      <w:r w:rsidR="00C3346F">
        <w:t xml:space="preserve">100k </w:t>
      </w:r>
      <w:r>
        <w:t xml:space="preserve">milestone was receiving the final 100,000 WGS from Illumina by 31/12/18.  </w:t>
      </w:r>
      <w:r w:rsidR="00870C05" w:rsidRPr="002B3857">
        <w:rPr>
          <w:b/>
        </w:rPr>
        <w:t xml:space="preserve">  </w:t>
      </w:r>
    </w:p>
    <w:p w14:paraId="37DB994E" w14:textId="67D738CC" w:rsidR="00575A37" w:rsidRPr="00575A37" w:rsidRDefault="003B6F91" w:rsidP="00575A37">
      <w:pPr>
        <w:pStyle w:val="ListParagraph"/>
        <w:numPr>
          <w:ilvl w:val="0"/>
          <w:numId w:val="11"/>
        </w:numPr>
      </w:pPr>
      <w:r>
        <w:t>Illumina sequenced</w:t>
      </w:r>
      <w:r w:rsidR="00575A37" w:rsidRPr="00575A37">
        <w:t xml:space="preserve"> 5K </w:t>
      </w:r>
      <w:r>
        <w:t xml:space="preserve">samples </w:t>
      </w:r>
      <w:r w:rsidR="00575A37" w:rsidRPr="00575A37">
        <w:t>in March and plans to go to 8K a month.  GeL can ingest them, will address the storage, can tier variants but lack</w:t>
      </w:r>
      <w:r w:rsidR="00005884">
        <w:t>s</w:t>
      </w:r>
      <w:r w:rsidR="00575A37" w:rsidRPr="00575A37">
        <w:t xml:space="preserve"> (until late April) a Build38 reporting tool.  GMCs can access tiered genomes now, but GMCs would prefer to be able to see a decision support report before they close a case.</w:t>
      </w:r>
      <w:r w:rsidR="00C3346F">
        <w:t xml:space="preserve"> </w:t>
      </w:r>
      <w:r w:rsidR="00FA4ADA">
        <w:t>T</w:t>
      </w:r>
      <w:r w:rsidR="00C3346F">
        <w:t xml:space="preserve">he Board </w:t>
      </w:r>
      <w:r w:rsidR="00FA4ADA">
        <w:t xml:space="preserve">noted </w:t>
      </w:r>
      <w:r w:rsidR="00C3346F">
        <w:t xml:space="preserve">that there would also be a transition in Q3 from the current CIPs to the winner of the decision support competition.  </w:t>
      </w:r>
    </w:p>
    <w:p w14:paraId="7E95088B" w14:textId="46AAE73D" w:rsidR="00575A37" w:rsidRPr="00575A37" w:rsidRDefault="00C3346F" w:rsidP="00575A37">
      <w:pPr>
        <w:pStyle w:val="ListParagraph"/>
        <w:numPr>
          <w:ilvl w:val="0"/>
          <w:numId w:val="11"/>
        </w:numPr>
      </w:pPr>
      <w:r>
        <w:t>MC reminded the Board that n</w:t>
      </w:r>
      <w:r w:rsidR="00575A37" w:rsidRPr="00575A37">
        <w:t>o one in the world has a healthcare project this size, even if many are talking about it. We are pioneering and that means teething problems.</w:t>
      </w:r>
    </w:p>
    <w:p w14:paraId="4AE23FA1" w14:textId="3D1F2418" w:rsidR="00575A37" w:rsidRPr="00575A37" w:rsidRDefault="00005884" w:rsidP="00575A37">
      <w:pPr>
        <w:pStyle w:val="ListParagraph"/>
        <w:numPr>
          <w:ilvl w:val="0"/>
          <w:numId w:val="11"/>
        </w:numPr>
      </w:pPr>
      <w:r>
        <w:t>It was n</w:t>
      </w:r>
      <w:r w:rsidR="00575A37" w:rsidRPr="00575A37">
        <w:t xml:space="preserve">oted that Optum were on board already with staff from Optum UK/US.  </w:t>
      </w:r>
    </w:p>
    <w:p w14:paraId="54CFDBB7" w14:textId="294CE2D6" w:rsidR="003F5AA4" w:rsidRDefault="00C20629" w:rsidP="00E50D05">
      <w:pPr>
        <w:rPr>
          <w:b/>
        </w:rPr>
      </w:pPr>
      <w:r>
        <w:rPr>
          <w:b/>
        </w:rPr>
        <w:t>18-19/006</w:t>
      </w:r>
      <w:r w:rsidR="003F5AA4">
        <w:rPr>
          <w:b/>
        </w:rPr>
        <w:t xml:space="preserve">– </w:t>
      </w:r>
      <w:r>
        <w:rPr>
          <w:b/>
        </w:rPr>
        <w:t xml:space="preserve">Update on </w:t>
      </w:r>
      <w:r w:rsidR="0079175C">
        <w:rPr>
          <w:b/>
        </w:rPr>
        <w:t xml:space="preserve">Corporate Plan </w:t>
      </w:r>
      <w:r w:rsidR="0059262F">
        <w:rPr>
          <w:b/>
        </w:rPr>
        <w:t>(</w:t>
      </w:r>
      <w:r w:rsidR="0079175C">
        <w:rPr>
          <w:b/>
        </w:rPr>
        <w:t>JC</w:t>
      </w:r>
      <w:r w:rsidR="0059262F">
        <w:rPr>
          <w:b/>
        </w:rPr>
        <w:t>)</w:t>
      </w:r>
    </w:p>
    <w:p w14:paraId="452CCB6E" w14:textId="4DFC642A" w:rsidR="0059262F" w:rsidRPr="0059262F" w:rsidRDefault="00C3346F" w:rsidP="0059262F">
      <w:pPr>
        <w:pStyle w:val="ListParagraph"/>
        <w:numPr>
          <w:ilvl w:val="0"/>
          <w:numId w:val="20"/>
        </w:numPr>
        <w:rPr>
          <w:b/>
        </w:rPr>
      </w:pPr>
      <w:r>
        <w:t xml:space="preserve">JC presented </w:t>
      </w:r>
      <w:r w:rsidR="00FA4ADA">
        <w:t>his draft corporate plan 2018 – 2023 to the Board</w:t>
      </w:r>
      <w:r w:rsidR="00821857">
        <w:t>.</w:t>
      </w:r>
    </w:p>
    <w:p w14:paraId="2EF666B6" w14:textId="18191C40" w:rsidR="00575A37" w:rsidRDefault="00FA4ADA" w:rsidP="00575A37">
      <w:pPr>
        <w:pStyle w:val="ListParagraph"/>
        <w:numPr>
          <w:ilvl w:val="0"/>
          <w:numId w:val="20"/>
        </w:numPr>
      </w:pPr>
      <w:r>
        <w:t>It was noted that t</w:t>
      </w:r>
      <w:r w:rsidR="00005884">
        <w:t xml:space="preserve">his is </w:t>
      </w:r>
      <w:r w:rsidR="00575A37">
        <w:t>GeL’s 2nd corporate plan (</w:t>
      </w:r>
      <w:r w:rsidR="00005884">
        <w:t xml:space="preserve">the </w:t>
      </w:r>
      <w:r w:rsidR="00575A37">
        <w:t xml:space="preserve">first was in 2013). </w:t>
      </w:r>
      <w:r>
        <w:t xml:space="preserve">The plan needed to answer </w:t>
      </w:r>
      <w:r w:rsidR="00005884">
        <w:t xml:space="preserve">the question how the future will look </w:t>
      </w:r>
      <w:r w:rsidR="00575A37">
        <w:t>in 2023 – technologies, architecture (central or dispersed); compute, privacy, scientific discoveries and market for services</w:t>
      </w:r>
      <w:r>
        <w:t>?</w:t>
      </w:r>
    </w:p>
    <w:p w14:paraId="3DCF1CCC" w14:textId="3748514B" w:rsidR="00575A37" w:rsidRDefault="00C3346F" w:rsidP="00575A37">
      <w:pPr>
        <w:pStyle w:val="ListParagraph"/>
        <w:numPr>
          <w:ilvl w:val="0"/>
          <w:numId w:val="20"/>
        </w:numPr>
      </w:pPr>
      <w:r>
        <w:lastRenderedPageBreak/>
        <w:t>JC a</w:t>
      </w:r>
      <w:r w:rsidR="00575A37">
        <w:t>im</w:t>
      </w:r>
      <w:r>
        <w:t>s</w:t>
      </w:r>
      <w:r w:rsidR="00575A37">
        <w:t xml:space="preserve"> for a first draft in April, finalising in June and consulting stakeholders by </w:t>
      </w:r>
      <w:r>
        <w:t>Septem</w:t>
      </w:r>
      <w:r w:rsidR="00575A37">
        <w:t xml:space="preserve">ber.  </w:t>
      </w:r>
      <w:r w:rsidR="00005884">
        <w:t>He e</w:t>
      </w:r>
      <w:r w:rsidR="00575A37">
        <w:t>xpect</w:t>
      </w:r>
      <w:r w:rsidR="00005884">
        <w:t>s</w:t>
      </w:r>
      <w:r w:rsidR="00575A37">
        <w:t xml:space="preserve"> John Mattick </w:t>
      </w:r>
      <w:r w:rsidR="003B6F91">
        <w:t xml:space="preserve">(new CEO) </w:t>
      </w:r>
      <w:r w:rsidR="00575A37">
        <w:t xml:space="preserve">to be closely involved from June onwards.  </w:t>
      </w:r>
    </w:p>
    <w:p w14:paraId="623429BE" w14:textId="0A080FC8" w:rsidR="00FA4ADA" w:rsidRPr="002B3857" w:rsidRDefault="003B6F91" w:rsidP="00575A37">
      <w:pPr>
        <w:pStyle w:val="ListParagraph"/>
        <w:numPr>
          <w:ilvl w:val="0"/>
          <w:numId w:val="20"/>
        </w:numPr>
      </w:pPr>
      <w:r w:rsidRPr="003B6F91">
        <w:t xml:space="preserve">There followed a discussion of </w:t>
      </w:r>
      <w:r>
        <w:t xml:space="preserve">how the world might look in 2023 in terms of WGS, the state of sequencing technologies, sequencing architecture, compute and storage how data privacy and federation may impact on solutions.  </w:t>
      </w:r>
    </w:p>
    <w:p w14:paraId="38AD0CC2" w14:textId="56FCF616" w:rsidR="00575A37" w:rsidRDefault="00C10C5E" w:rsidP="00575A37">
      <w:pPr>
        <w:pStyle w:val="ListParagraph"/>
        <w:numPr>
          <w:ilvl w:val="0"/>
          <w:numId w:val="20"/>
        </w:numPr>
      </w:pPr>
      <w:r>
        <w:t xml:space="preserve">It was noted that </w:t>
      </w:r>
      <w:r w:rsidR="00575A37">
        <w:t xml:space="preserve">GeL’s USP is a unique relationship with NHSE to provide services and to implement new areas based on a close association with research and commercial partners.  </w:t>
      </w:r>
      <w:r w:rsidR="00005884">
        <w:t>GeL</w:t>
      </w:r>
      <w:r w:rsidR="00575A37">
        <w:t xml:space="preserve"> will also be indirectly building </w:t>
      </w:r>
      <w:r w:rsidR="00005884">
        <w:t xml:space="preserve">a </w:t>
      </w:r>
      <w:r w:rsidR="00575A37">
        <w:t>huge patient cohort and avoiding the friction and opportunity costs of building and re-building research cohorts.</w:t>
      </w:r>
    </w:p>
    <w:p w14:paraId="68EAD386" w14:textId="32D72893" w:rsidR="00575A37" w:rsidRDefault="00575A37" w:rsidP="00575A37">
      <w:pPr>
        <w:pStyle w:val="ListParagraph"/>
        <w:numPr>
          <w:ilvl w:val="0"/>
          <w:numId w:val="20"/>
        </w:numPr>
      </w:pPr>
      <w:r w:rsidRPr="002B3857">
        <w:t>3rd party revenues</w:t>
      </w:r>
      <w:r w:rsidR="00C10C5E" w:rsidRPr="002B3857">
        <w:t xml:space="preserve">: </w:t>
      </w:r>
      <w:r>
        <w:t xml:space="preserve"> </w:t>
      </w:r>
      <w:r w:rsidR="00C10C5E">
        <w:t xml:space="preserve">it was </w:t>
      </w:r>
      <w:r>
        <w:t>note</w:t>
      </w:r>
      <w:r w:rsidR="00C10C5E">
        <w:t>d</w:t>
      </w:r>
      <w:r>
        <w:t xml:space="preserve"> that access to data is never going to be a huge revenue</w:t>
      </w:r>
      <w:r w:rsidR="00415ED6">
        <w:t xml:space="preserve"> earner</w:t>
      </w:r>
      <w:r>
        <w:t xml:space="preserve">. Clinical trials will be huge – </w:t>
      </w:r>
      <w:r w:rsidR="00415ED6">
        <w:t xml:space="preserve">if we </w:t>
      </w:r>
      <w:r>
        <w:t xml:space="preserve">can find the patients and also provide a WGS. </w:t>
      </w:r>
      <w:r w:rsidR="00415ED6">
        <w:t>The t</w:t>
      </w:r>
      <w:r>
        <w:t xml:space="preserve">hird area is </w:t>
      </w:r>
      <w:r w:rsidR="00415ED6">
        <w:t xml:space="preserve">the </w:t>
      </w:r>
      <w:r>
        <w:t xml:space="preserve">provision of genomic platform tools. </w:t>
      </w:r>
      <w:r w:rsidR="00D24368">
        <w:t xml:space="preserve"> </w:t>
      </w:r>
    </w:p>
    <w:p w14:paraId="0A8B1C31" w14:textId="43E633F1" w:rsidR="00575A37" w:rsidRDefault="00575A37" w:rsidP="00575A37">
      <w:pPr>
        <w:pStyle w:val="ListParagraph"/>
        <w:numPr>
          <w:ilvl w:val="0"/>
          <w:numId w:val="20"/>
        </w:numPr>
      </w:pPr>
      <w:r>
        <w:t xml:space="preserve">On </w:t>
      </w:r>
      <w:r w:rsidR="00415ED6">
        <w:t xml:space="preserve">the </w:t>
      </w:r>
      <w:r>
        <w:t xml:space="preserve">final point, </w:t>
      </w:r>
      <w:r w:rsidR="00415ED6">
        <w:t xml:space="preserve">the fact that </w:t>
      </w:r>
      <w:r>
        <w:t xml:space="preserve">46 health systems </w:t>
      </w:r>
      <w:r w:rsidR="00415ED6">
        <w:t xml:space="preserve">are </w:t>
      </w:r>
      <w:r>
        <w:t xml:space="preserve">gearing up for genomics means a market for tools, training etc.  </w:t>
      </w:r>
      <w:r w:rsidR="00415ED6">
        <w:t>It was thought that it is n</w:t>
      </w:r>
      <w:r>
        <w:t xml:space="preserve">ot a good idea to have GeL set up a consultancy service but </w:t>
      </w:r>
      <w:r w:rsidR="00415ED6">
        <w:t xml:space="preserve">should </w:t>
      </w:r>
      <w:r>
        <w:t>work with others.</w:t>
      </w:r>
    </w:p>
    <w:p w14:paraId="43D78ACB" w14:textId="46DF1228" w:rsidR="003F5AA4" w:rsidRDefault="00C20629" w:rsidP="00E50D05">
      <w:pPr>
        <w:rPr>
          <w:b/>
        </w:rPr>
      </w:pPr>
      <w:r>
        <w:rPr>
          <w:b/>
        </w:rPr>
        <w:t xml:space="preserve">18-19/007 </w:t>
      </w:r>
      <w:r w:rsidR="003F5AA4">
        <w:rPr>
          <w:b/>
        </w:rPr>
        <w:t xml:space="preserve">– </w:t>
      </w:r>
      <w:r w:rsidR="00FA4ADA">
        <w:rPr>
          <w:b/>
        </w:rPr>
        <w:t>[Confidential item]</w:t>
      </w:r>
    </w:p>
    <w:p w14:paraId="08940839" w14:textId="2F513246" w:rsidR="001C1B5D" w:rsidRPr="001C1B5D" w:rsidRDefault="00FA4ADA" w:rsidP="001C1B5D">
      <w:pPr>
        <w:pStyle w:val="ListParagraph"/>
        <w:numPr>
          <w:ilvl w:val="0"/>
          <w:numId w:val="20"/>
        </w:numPr>
      </w:pPr>
      <w:r>
        <w:t>[Redacted]</w:t>
      </w:r>
    </w:p>
    <w:p w14:paraId="57B6EEAA" w14:textId="0EFC7897" w:rsidR="0079175C" w:rsidRDefault="00C20629" w:rsidP="00E50D05">
      <w:pPr>
        <w:rPr>
          <w:b/>
        </w:rPr>
      </w:pPr>
      <w:r>
        <w:rPr>
          <w:b/>
        </w:rPr>
        <w:t xml:space="preserve">18-19/008 - </w:t>
      </w:r>
      <w:r w:rsidR="00497955">
        <w:rPr>
          <w:b/>
        </w:rPr>
        <w:t xml:space="preserve">Pipeline </w:t>
      </w:r>
      <w:r w:rsidR="00E50D05" w:rsidRPr="006A7700">
        <w:rPr>
          <w:b/>
        </w:rPr>
        <w:t xml:space="preserve">Report </w:t>
      </w:r>
      <w:r w:rsidR="00812290">
        <w:rPr>
          <w:b/>
        </w:rPr>
        <w:t xml:space="preserve">and Dashboard </w:t>
      </w:r>
      <w:r w:rsidR="00E50D05" w:rsidRPr="006A7700">
        <w:rPr>
          <w:b/>
        </w:rPr>
        <w:t>(GC)</w:t>
      </w:r>
      <w:r w:rsidR="00E50D05">
        <w:rPr>
          <w:b/>
        </w:rPr>
        <w:t>:</w:t>
      </w:r>
    </w:p>
    <w:p w14:paraId="330A09B4" w14:textId="091CBD68" w:rsidR="00A702F1" w:rsidRPr="008D1259" w:rsidRDefault="001C1B5D" w:rsidP="001C1B5D">
      <w:pPr>
        <w:pStyle w:val="ListParagraph"/>
        <w:numPr>
          <w:ilvl w:val="0"/>
          <w:numId w:val="20"/>
        </w:numPr>
        <w:rPr>
          <w:b/>
        </w:rPr>
      </w:pPr>
      <w:r w:rsidRPr="001C1B5D">
        <w:t>G</w:t>
      </w:r>
      <w:r w:rsidR="0063196D">
        <w:t xml:space="preserve">C </w:t>
      </w:r>
      <w:r w:rsidRPr="001C1B5D">
        <w:t xml:space="preserve">noted the </w:t>
      </w:r>
      <w:r w:rsidR="008D1259">
        <w:t>18/19 budget is currently £101m</w:t>
      </w:r>
      <w:r w:rsidR="003B6F91">
        <w:t>.</w:t>
      </w:r>
      <w:r w:rsidR="008D1259">
        <w:t xml:space="preserve">  GeL is</w:t>
      </w:r>
      <w:r w:rsidRPr="001C1B5D">
        <w:t xml:space="preserve"> looking at how many genomes to buy, whether N</w:t>
      </w:r>
      <w:r w:rsidR="00FA4ADA">
        <w:t>HS</w:t>
      </w:r>
      <w:r w:rsidRPr="001C1B5D">
        <w:t xml:space="preserve">E can pay more for sequencing and reports </w:t>
      </w:r>
      <w:r w:rsidR="008D1259">
        <w:t xml:space="preserve">and </w:t>
      </w:r>
      <w:r w:rsidRPr="001C1B5D">
        <w:t xml:space="preserve">revenue (commercial income and grants).  </w:t>
      </w:r>
    </w:p>
    <w:p w14:paraId="1DC83C84" w14:textId="44A62200" w:rsidR="008D1259" w:rsidRPr="008D1259" w:rsidRDefault="008D1259" w:rsidP="001C1B5D">
      <w:pPr>
        <w:pStyle w:val="ListParagraph"/>
        <w:numPr>
          <w:ilvl w:val="0"/>
          <w:numId w:val="20"/>
        </w:numPr>
        <w:rPr>
          <w:b/>
        </w:rPr>
      </w:pPr>
      <w:r>
        <w:t xml:space="preserve">GC noted that demands of ISO and GDPR were a significant current drain on resource.  </w:t>
      </w:r>
    </w:p>
    <w:p w14:paraId="25C6548B" w14:textId="34733B1C" w:rsidR="008D1259" w:rsidRDefault="008D1259" w:rsidP="001C1B5D">
      <w:pPr>
        <w:pStyle w:val="ListParagraph"/>
        <w:numPr>
          <w:ilvl w:val="0"/>
          <w:numId w:val="20"/>
        </w:numPr>
        <w:rPr>
          <w:b/>
        </w:rPr>
      </w:pPr>
      <w:r>
        <w:t xml:space="preserve">It was noted that we now have 200 staff that means this is a very different organisation to one with 40.  </w:t>
      </w:r>
    </w:p>
    <w:p w14:paraId="763E6233" w14:textId="7B257D2A" w:rsidR="0079175C" w:rsidRDefault="00C20629" w:rsidP="00E50D05">
      <w:pPr>
        <w:rPr>
          <w:b/>
        </w:rPr>
      </w:pPr>
      <w:r>
        <w:rPr>
          <w:b/>
        </w:rPr>
        <w:t xml:space="preserve">18-19/009 - </w:t>
      </w:r>
      <w:r w:rsidR="00E50D05">
        <w:rPr>
          <w:b/>
        </w:rPr>
        <w:t>CIO Report (PC):</w:t>
      </w:r>
    </w:p>
    <w:p w14:paraId="41EBC6C5" w14:textId="1E4A465E" w:rsidR="008D1259" w:rsidRDefault="003B6F91" w:rsidP="001C1B5D">
      <w:pPr>
        <w:pStyle w:val="ListParagraph"/>
        <w:numPr>
          <w:ilvl w:val="0"/>
          <w:numId w:val="20"/>
        </w:numPr>
      </w:pPr>
      <w:r>
        <w:t>It was noted that there have been some organisational changes in the informatics area.  PC</w:t>
      </w:r>
      <w:r w:rsidR="008C28C1">
        <w:t xml:space="preserve"> is m</w:t>
      </w:r>
      <w:r w:rsidR="001C1B5D" w:rsidRPr="001C1B5D">
        <w:t>odelling any software transition to both deliver 100K and then transition to the GMS/NGIS.  The transition is complex in both the pipeline operation because 100K results will be feeding back from 100K at same time as the reorganisation into new GLH (expect to decide 7 hubs</w:t>
      </w:r>
      <w:r w:rsidR="008C28C1">
        <w:t xml:space="preserve"> in early May)</w:t>
      </w:r>
      <w:r w:rsidR="001C1B5D" w:rsidRPr="001C1B5D">
        <w:t xml:space="preserve">.  Each hub has several labs and multiple LIMS.  </w:t>
      </w:r>
    </w:p>
    <w:p w14:paraId="31B7C0A2" w14:textId="476F72E1" w:rsidR="008D1259" w:rsidRDefault="008D1259" w:rsidP="001C1B5D">
      <w:pPr>
        <w:pStyle w:val="ListParagraph"/>
        <w:numPr>
          <w:ilvl w:val="0"/>
          <w:numId w:val="20"/>
        </w:numPr>
      </w:pPr>
      <w:r>
        <w:t>PC n</w:t>
      </w:r>
      <w:r w:rsidR="001C1B5D" w:rsidRPr="001C1B5D">
        <w:t>ote</w:t>
      </w:r>
      <w:r>
        <w:t>d</w:t>
      </w:r>
      <w:r w:rsidR="001C1B5D" w:rsidRPr="001C1B5D">
        <w:t xml:space="preserve"> that </w:t>
      </w:r>
      <w:r>
        <w:t xml:space="preserve">we </w:t>
      </w:r>
      <w:r w:rsidR="001C1B5D" w:rsidRPr="001C1B5D">
        <w:t xml:space="preserve">only have 3½ months </w:t>
      </w:r>
      <w:r>
        <w:t>for</w:t>
      </w:r>
      <w:r w:rsidR="001C1B5D" w:rsidRPr="001C1B5D">
        <w:t xml:space="preserve"> implementation so are working with the 7 </w:t>
      </w:r>
      <w:r w:rsidR="003B6F91">
        <w:t xml:space="preserve">GLH </w:t>
      </w:r>
      <w:r w:rsidR="001C1B5D" w:rsidRPr="001C1B5D">
        <w:t>bidders already to scope issues and build new relationship</w:t>
      </w:r>
      <w:r>
        <w:t>s</w:t>
      </w:r>
      <w:r w:rsidR="001C1B5D" w:rsidRPr="001C1B5D">
        <w:t xml:space="preserve">.  There are signs that simple solutions to problems (eg NPEX) are now being accepted. PC will aim to provide working beta by July for testing in Aug-Sep and delivery of v1.0 in October.  </w:t>
      </w:r>
    </w:p>
    <w:p w14:paraId="13E8F07F" w14:textId="19970CAA" w:rsidR="00E9148A" w:rsidRPr="001C1B5D" w:rsidRDefault="008D1259" w:rsidP="001C1B5D">
      <w:pPr>
        <w:pStyle w:val="ListParagraph"/>
        <w:numPr>
          <w:ilvl w:val="0"/>
          <w:numId w:val="20"/>
        </w:numPr>
      </w:pPr>
      <w:r>
        <w:t>It was n</w:t>
      </w:r>
      <w:r w:rsidR="001C1B5D" w:rsidRPr="001C1B5D">
        <w:t>ote</w:t>
      </w:r>
      <w:r>
        <w:t>d</w:t>
      </w:r>
      <w:r w:rsidR="001C1B5D" w:rsidRPr="001C1B5D">
        <w:t xml:space="preserve"> that </w:t>
      </w:r>
      <w:r>
        <w:t>there are likely to be some teething problems when GMS starts</w:t>
      </w:r>
      <w:r w:rsidR="001C1B5D" w:rsidRPr="001C1B5D">
        <w:t>.</w:t>
      </w:r>
    </w:p>
    <w:p w14:paraId="27C98760" w14:textId="29C3F8F5" w:rsidR="0079175C" w:rsidRDefault="00C20629" w:rsidP="006A464A">
      <w:pPr>
        <w:rPr>
          <w:b/>
        </w:rPr>
      </w:pPr>
      <w:r>
        <w:rPr>
          <w:b/>
        </w:rPr>
        <w:t xml:space="preserve">18-19/010 </w:t>
      </w:r>
      <w:r w:rsidR="00E554CF">
        <w:rPr>
          <w:b/>
        </w:rPr>
        <w:t xml:space="preserve">- </w:t>
      </w:r>
      <w:r w:rsidR="00F465BA" w:rsidRPr="00F465BA">
        <w:rPr>
          <w:b/>
        </w:rPr>
        <w:t>Science</w:t>
      </w:r>
      <w:r w:rsidR="006A464A">
        <w:rPr>
          <w:b/>
        </w:rPr>
        <w:t>, Ethics and GeCIP Report (MC):</w:t>
      </w:r>
    </w:p>
    <w:p w14:paraId="3DDBA115" w14:textId="77777777" w:rsidR="00AF7696" w:rsidRDefault="00AF7696" w:rsidP="001C1B5D">
      <w:pPr>
        <w:pStyle w:val="ListParagraph"/>
        <w:numPr>
          <w:ilvl w:val="0"/>
          <w:numId w:val="20"/>
        </w:numPr>
      </w:pPr>
      <w:r>
        <w:t>We n</w:t>
      </w:r>
      <w:r w:rsidR="001C1B5D">
        <w:t xml:space="preserve">ow have another 8 domains, 41K </w:t>
      </w:r>
      <w:r>
        <w:t>genomes</w:t>
      </w:r>
      <w:r w:rsidR="001C1B5D">
        <w:t xml:space="preserve"> and 4</w:t>
      </w:r>
      <w:r>
        <w:t>.4</w:t>
      </w:r>
      <w:r w:rsidR="001C1B5D">
        <w:t xml:space="preserve">M data points.  800 </w:t>
      </w:r>
      <w:r>
        <w:t xml:space="preserve">participants </w:t>
      </w:r>
      <w:r w:rsidR="001C1B5D">
        <w:t xml:space="preserve">in </w:t>
      </w:r>
      <w:r>
        <w:t xml:space="preserve">the </w:t>
      </w:r>
      <w:r w:rsidR="001C1B5D">
        <w:t>programme</w:t>
      </w:r>
      <w:r>
        <w:t xml:space="preserve"> have died</w:t>
      </w:r>
      <w:r w:rsidR="001C1B5D">
        <w:t xml:space="preserve">.  </w:t>
      </w:r>
      <w:r>
        <w:t>MC is w</w:t>
      </w:r>
      <w:r w:rsidR="001C1B5D">
        <w:t xml:space="preserve">orking with RCGP to access GP records.  </w:t>
      </w:r>
    </w:p>
    <w:p w14:paraId="3F62189F" w14:textId="150FD34D" w:rsidR="001C1B5D" w:rsidRDefault="00AF7696" w:rsidP="001C1B5D">
      <w:pPr>
        <w:pStyle w:val="ListParagraph"/>
        <w:numPr>
          <w:ilvl w:val="0"/>
          <w:numId w:val="20"/>
        </w:numPr>
      </w:pPr>
      <w:r>
        <w:lastRenderedPageBreak/>
        <w:t>GeL is s</w:t>
      </w:r>
      <w:r w:rsidR="001C1B5D">
        <w:t>till considering whether to supply publishable summary allele frequencies into Open Targets (</w:t>
      </w:r>
      <w:r>
        <w:t xml:space="preserve">this will go </w:t>
      </w:r>
      <w:r w:rsidR="001C1B5D">
        <w:t xml:space="preserve">to SAC and then </w:t>
      </w:r>
      <w:r>
        <w:t xml:space="preserve">the </w:t>
      </w:r>
      <w:r w:rsidR="001C1B5D">
        <w:t>Board).</w:t>
      </w:r>
    </w:p>
    <w:p w14:paraId="457A0E51" w14:textId="6A4C194E" w:rsidR="0079175C" w:rsidRDefault="00C20629" w:rsidP="00101B33">
      <w:pPr>
        <w:rPr>
          <w:b/>
        </w:rPr>
      </w:pPr>
      <w:r>
        <w:rPr>
          <w:b/>
        </w:rPr>
        <w:t xml:space="preserve">18-19/011 </w:t>
      </w:r>
      <w:r w:rsidR="00E554CF">
        <w:rPr>
          <w:b/>
        </w:rPr>
        <w:t xml:space="preserve">- </w:t>
      </w:r>
      <w:r w:rsidR="00101B33" w:rsidRPr="00101B33">
        <w:rPr>
          <w:b/>
        </w:rPr>
        <w:t>Bioinformatics Report (AR):</w:t>
      </w:r>
    </w:p>
    <w:p w14:paraId="1804C6A8" w14:textId="1B29DF22" w:rsidR="00ED6CD3" w:rsidRPr="006A464A" w:rsidRDefault="00AF7696" w:rsidP="0079175C">
      <w:pPr>
        <w:pStyle w:val="ListParagraph"/>
        <w:numPr>
          <w:ilvl w:val="0"/>
          <w:numId w:val="20"/>
        </w:numPr>
      </w:pPr>
      <w:r>
        <w:t>There was no discussion of the Bioinformatics Report</w:t>
      </w:r>
      <w:r w:rsidR="00ED6CD3">
        <w:t xml:space="preserve">.  </w:t>
      </w:r>
    </w:p>
    <w:p w14:paraId="13C9BE7B" w14:textId="5604BB76" w:rsidR="0079175C" w:rsidRDefault="00C20629" w:rsidP="00497955">
      <w:pPr>
        <w:rPr>
          <w:b/>
        </w:rPr>
      </w:pPr>
      <w:r>
        <w:rPr>
          <w:b/>
        </w:rPr>
        <w:t>18-19/012</w:t>
      </w:r>
      <w:r w:rsidR="00D36F49">
        <w:rPr>
          <w:b/>
        </w:rPr>
        <w:t>–</w:t>
      </w:r>
      <w:r w:rsidR="00E554CF">
        <w:rPr>
          <w:b/>
        </w:rPr>
        <w:t xml:space="preserve"> </w:t>
      </w:r>
      <w:r w:rsidR="00D36F49">
        <w:rPr>
          <w:b/>
        </w:rPr>
        <w:t xml:space="preserve">Commercial Report </w:t>
      </w:r>
      <w:r w:rsidR="00497955" w:rsidRPr="00497955">
        <w:rPr>
          <w:b/>
        </w:rPr>
        <w:t>(</w:t>
      </w:r>
      <w:r w:rsidR="00E554CF">
        <w:rPr>
          <w:b/>
        </w:rPr>
        <w:t>JH</w:t>
      </w:r>
      <w:r w:rsidR="00497955" w:rsidRPr="00497955">
        <w:rPr>
          <w:b/>
        </w:rPr>
        <w:t xml:space="preserve">):  </w:t>
      </w:r>
    </w:p>
    <w:p w14:paraId="0840D41E" w14:textId="674F6C67" w:rsidR="00AF7696" w:rsidRDefault="00AF7696" w:rsidP="001C1B5D">
      <w:pPr>
        <w:pStyle w:val="ListParagraph"/>
        <w:numPr>
          <w:ilvl w:val="0"/>
          <w:numId w:val="20"/>
        </w:numPr>
      </w:pPr>
      <w:r>
        <w:t>A successful DF meeting took place on 1</w:t>
      </w:r>
      <w:r w:rsidR="0042761A">
        <w:t xml:space="preserve"> March</w:t>
      </w:r>
      <w:r>
        <w:t xml:space="preserve">.  There are 4 members of the DF who are interested in full membership.  </w:t>
      </w:r>
    </w:p>
    <w:p w14:paraId="7A234062" w14:textId="09CA6443" w:rsidR="00ED6CD3" w:rsidRPr="00B24368" w:rsidRDefault="00AF7696" w:rsidP="009F2D53">
      <w:pPr>
        <w:pStyle w:val="ListParagraph"/>
        <w:numPr>
          <w:ilvl w:val="0"/>
          <w:numId w:val="20"/>
        </w:numPr>
      </w:pPr>
      <w:r>
        <w:t xml:space="preserve">GeL is developing a policy on patient recontact.  </w:t>
      </w:r>
      <w:r w:rsidR="0042761A" w:rsidRPr="00BC7748">
        <w:t>It was agreed</w:t>
      </w:r>
      <w:r w:rsidR="00E5654C" w:rsidRPr="00BC7748">
        <w:t xml:space="preserve"> it was not appropriate to recontact patients before we have results save in exceptional cases.  </w:t>
      </w:r>
      <w:r w:rsidR="00E5654C">
        <w:t xml:space="preserve">  </w:t>
      </w:r>
      <w:r w:rsidR="00ED6CD3">
        <w:t xml:space="preserve">  </w:t>
      </w:r>
    </w:p>
    <w:p w14:paraId="618ED70A" w14:textId="77777777" w:rsidR="001C1B5D" w:rsidRDefault="00C20629" w:rsidP="00F465BA">
      <w:pPr>
        <w:rPr>
          <w:b/>
        </w:rPr>
      </w:pPr>
      <w:r>
        <w:rPr>
          <w:b/>
        </w:rPr>
        <w:t xml:space="preserve">18-19/013 </w:t>
      </w:r>
      <w:r w:rsidR="00E554CF">
        <w:rPr>
          <w:b/>
        </w:rPr>
        <w:t xml:space="preserve">- </w:t>
      </w:r>
      <w:r w:rsidR="00F30E97">
        <w:rPr>
          <w:b/>
        </w:rPr>
        <w:t xml:space="preserve">Communications Report </w:t>
      </w:r>
      <w:r w:rsidR="00F465BA" w:rsidRPr="006A7700">
        <w:rPr>
          <w:b/>
        </w:rPr>
        <w:t>(</w:t>
      </w:r>
      <w:r w:rsidR="00542006">
        <w:rPr>
          <w:b/>
        </w:rPr>
        <w:t>GC</w:t>
      </w:r>
      <w:r w:rsidR="00F465BA" w:rsidRPr="006A7700">
        <w:rPr>
          <w:b/>
        </w:rPr>
        <w:t>):</w:t>
      </w:r>
      <w:r w:rsidR="00F465BA">
        <w:rPr>
          <w:b/>
        </w:rPr>
        <w:t xml:space="preserve"> </w:t>
      </w:r>
    </w:p>
    <w:p w14:paraId="0C42571D" w14:textId="399BBAAB" w:rsidR="001C1B5D" w:rsidRDefault="00E5654C" w:rsidP="001C1B5D">
      <w:pPr>
        <w:pStyle w:val="ListParagraph"/>
        <w:numPr>
          <w:ilvl w:val="0"/>
          <w:numId w:val="20"/>
        </w:numPr>
      </w:pPr>
      <w:r>
        <w:t xml:space="preserve">Coverage remains positive.  </w:t>
      </w:r>
      <w:r w:rsidR="001C1B5D">
        <w:t xml:space="preserve">   </w:t>
      </w:r>
    </w:p>
    <w:p w14:paraId="7FAF7EDD" w14:textId="77777777" w:rsidR="00E5654C" w:rsidRDefault="00C20629" w:rsidP="00FA60B8">
      <w:r>
        <w:rPr>
          <w:b/>
        </w:rPr>
        <w:t xml:space="preserve">18-19/014 </w:t>
      </w:r>
      <w:r w:rsidR="00E554CF">
        <w:rPr>
          <w:b/>
        </w:rPr>
        <w:t xml:space="preserve">- </w:t>
      </w:r>
      <w:r w:rsidR="00A4385D" w:rsidRPr="009669F2">
        <w:rPr>
          <w:b/>
        </w:rPr>
        <w:t>Board Committees</w:t>
      </w:r>
      <w:r w:rsidR="0024558E" w:rsidRPr="00BF3D86">
        <w:t>:</w:t>
      </w:r>
    </w:p>
    <w:p w14:paraId="7813C52B" w14:textId="549240BD" w:rsidR="00FA3E23" w:rsidRDefault="00E5654C" w:rsidP="00E5654C">
      <w:pPr>
        <w:pStyle w:val="ListParagraph"/>
        <w:numPr>
          <w:ilvl w:val="0"/>
          <w:numId w:val="20"/>
        </w:numPr>
      </w:pPr>
      <w:r>
        <w:t>Ethics: Fiona Mcleady</w:t>
      </w:r>
      <w:r w:rsidR="0042761A">
        <w:t>-Crowe</w:t>
      </w:r>
      <w:r>
        <w:t xml:space="preserve"> (HTA) will start as Head of Ethics shortly.  </w:t>
      </w:r>
      <w:r w:rsidR="0042761A">
        <w:t>We are working with NHSE</w:t>
      </w:r>
      <w:r>
        <w:t xml:space="preserve"> to ensure we have a joint approach to ethics.  </w:t>
      </w:r>
      <w:r w:rsidR="00B705A7">
        <w:t xml:space="preserve">  </w:t>
      </w:r>
    </w:p>
    <w:p w14:paraId="062AAFAF" w14:textId="77777777" w:rsidR="001C1B5D" w:rsidRDefault="00C20629" w:rsidP="00BF63E5">
      <w:pPr>
        <w:rPr>
          <w:b/>
        </w:rPr>
      </w:pPr>
      <w:r>
        <w:rPr>
          <w:b/>
        </w:rPr>
        <w:t>18-19/015</w:t>
      </w:r>
      <w:r w:rsidR="00E554CF">
        <w:rPr>
          <w:b/>
        </w:rPr>
        <w:t xml:space="preserve">- </w:t>
      </w:r>
      <w:r w:rsidR="001E69B3" w:rsidRPr="009669F2">
        <w:rPr>
          <w:b/>
        </w:rPr>
        <w:t>Any Other Business</w:t>
      </w:r>
      <w:r w:rsidR="00BB1AD3" w:rsidRPr="009669F2">
        <w:rPr>
          <w:b/>
        </w:rPr>
        <w:t>:</w:t>
      </w:r>
      <w:r w:rsidR="0024558E" w:rsidRPr="009669F2">
        <w:rPr>
          <w:b/>
        </w:rPr>
        <w:t xml:space="preserve"> </w:t>
      </w:r>
      <w:r w:rsidR="00E62C18" w:rsidRPr="009669F2">
        <w:rPr>
          <w:b/>
        </w:rPr>
        <w:t xml:space="preserve"> </w:t>
      </w:r>
    </w:p>
    <w:p w14:paraId="057D94E4" w14:textId="338A6693" w:rsidR="00E5654C" w:rsidRPr="00E5654C" w:rsidRDefault="008C28C1" w:rsidP="00E5654C">
      <w:pPr>
        <w:pStyle w:val="ListParagraph"/>
        <w:numPr>
          <w:ilvl w:val="0"/>
          <w:numId w:val="20"/>
        </w:numPr>
      </w:pPr>
      <w:r>
        <w:t>There was a q</w:t>
      </w:r>
      <w:r w:rsidR="00E5654C" w:rsidRPr="00E5654C">
        <w:t>uestion about the plans for celebrating the project (Oct) and wh</w:t>
      </w:r>
      <w:r w:rsidR="0042761A">
        <w:t>at was the right venue</w:t>
      </w:r>
      <w:r w:rsidR="00E5654C" w:rsidRPr="00E5654C">
        <w:t xml:space="preserve">.  </w:t>
      </w:r>
    </w:p>
    <w:p w14:paraId="50D09630" w14:textId="2319C506" w:rsidR="001C1B5D" w:rsidRDefault="001C1B5D" w:rsidP="001C1B5D">
      <w:pPr>
        <w:pStyle w:val="ListParagraph"/>
        <w:numPr>
          <w:ilvl w:val="0"/>
          <w:numId w:val="20"/>
        </w:numPr>
      </w:pPr>
      <w:r w:rsidRPr="001C1B5D">
        <w:t xml:space="preserve">As </w:t>
      </w:r>
      <w:r w:rsidR="008C28C1">
        <w:t xml:space="preserve">the </w:t>
      </w:r>
      <w:r w:rsidRPr="001C1B5D">
        <w:t xml:space="preserve">next Board is in June </w:t>
      </w:r>
      <w:r w:rsidR="008C28C1">
        <w:t xml:space="preserve">we </w:t>
      </w:r>
      <w:r w:rsidRPr="001C1B5D">
        <w:t xml:space="preserve">will use </w:t>
      </w:r>
      <w:r w:rsidR="008C28C1">
        <w:t xml:space="preserve">the </w:t>
      </w:r>
      <w:r w:rsidRPr="001C1B5D">
        <w:t xml:space="preserve">BIC as a way to deal with any specific decisions.  Both new DH Directors will be on BIC. The agreement of </w:t>
      </w:r>
      <w:r w:rsidR="008C28C1">
        <w:t xml:space="preserve">the </w:t>
      </w:r>
      <w:r w:rsidRPr="001C1B5D">
        <w:t xml:space="preserve">corporate plan also needs NHSE Partnership Board agreement.  </w:t>
      </w:r>
    </w:p>
    <w:p w14:paraId="297FE8C0" w14:textId="4D38AE43" w:rsidR="00BA23A5" w:rsidRPr="001C1B5D" w:rsidRDefault="00357C49" w:rsidP="000F6C70">
      <w:pPr>
        <w:pStyle w:val="ListParagraph"/>
        <w:numPr>
          <w:ilvl w:val="0"/>
          <w:numId w:val="20"/>
        </w:numPr>
      </w:pPr>
      <w:r>
        <w:t xml:space="preserve">It was suggested that GeL should review its Gender Pay Gap and report to the Board.  </w:t>
      </w:r>
      <w:r w:rsidRPr="002B3857">
        <w:rPr>
          <w:b/>
        </w:rPr>
        <w:t xml:space="preserve">Action: GeL to review gender pay gap.  </w:t>
      </w:r>
      <w:r w:rsidR="00304BE4" w:rsidRPr="001C1B5D">
        <w:t xml:space="preserve"> </w:t>
      </w:r>
      <w:r w:rsidR="00504005" w:rsidRPr="001C1B5D">
        <w:t xml:space="preserve"> </w:t>
      </w:r>
      <w:r w:rsidR="00A636CE" w:rsidRPr="001C1B5D">
        <w:t xml:space="preserve"> </w:t>
      </w:r>
    </w:p>
    <w:p w14:paraId="2B10D768" w14:textId="5A4B5908" w:rsidR="00541C4C" w:rsidRPr="00BF3D86" w:rsidRDefault="00C20629" w:rsidP="00BF63E5">
      <w:r>
        <w:rPr>
          <w:b/>
        </w:rPr>
        <w:t xml:space="preserve">18-19/016 </w:t>
      </w:r>
      <w:r w:rsidR="00E554CF">
        <w:rPr>
          <w:b/>
        </w:rPr>
        <w:t xml:space="preserve">- </w:t>
      </w:r>
      <w:r w:rsidR="001E69B3" w:rsidRPr="009669F2">
        <w:rPr>
          <w:b/>
        </w:rPr>
        <w:t>Date, Time and Agenda for Next Meeting</w:t>
      </w:r>
    </w:p>
    <w:p w14:paraId="40247976" w14:textId="6738C4EF" w:rsidR="00B8524C" w:rsidRDefault="001E69B3" w:rsidP="00BF63E5">
      <w:pPr>
        <w:rPr>
          <w:b/>
        </w:rPr>
      </w:pPr>
      <w:r w:rsidRPr="00D91859">
        <w:rPr>
          <w:b/>
        </w:rPr>
        <w:t xml:space="preserve">IT WAS NOTED that the next Board meeting would be held on </w:t>
      </w:r>
      <w:r w:rsidR="00BA4B24">
        <w:rPr>
          <w:b/>
        </w:rPr>
        <w:t xml:space="preserve">Wednesday </w:t>
      </w:r>
      <w:r w:rsidR="00C20629">
        <w:rPr>
          <w:b/>
        </w:rPr>
        <w:t xml:space="preserve">20 June </w:t>
      </w:r>
      <w:r w:rsidR="00BC5D76">
        <w:rPr>
          <w:b/>
        </w:rPr>
        <w:t>2018</w:t>
      </w:r>
      <w:r w:rsidR="00BD1B70">
        <w:rPr>
          <w:b/>
        </w:rPr>
        <w:t xml:space="preserve"> </w:t>
      </w:r>
      <w:r w:rsidR="00222569" w:rsidRPr="00D91859">
        <w:rPr>
          <w:b/>
        </w:rPr>
        <w:t>between</w:t>
      </w:r>
      <w:r w:rsidR="00222569">
        <w:rPr>
          <w:b/>
        </w:rPr>
        <w:t xml:space="preserve"> 1</w:t>
      </w:r>
      <w:r w:rsidR="003F5AA4">
        <w:rPr>
          <w:b/>
        </w:rPr>
        <w:t>4.00</w:t>
      </w:r>
      <w:r w:rsidRPr="00D91859">
        <w:rPr>
          <w:b/>
        </w:rPr>
        <w:t xml:space="preserve"> – </w:t>
      </w:r>
      <w:r w:rsidR="007C2878" w:rsidRPr="00D91859">
        <w:rPr>
          <w:b/>
        </w:rPr>
        <w:t>1</w:t>
      </w:r>
      <w:r w:rsidR="003F5AA4">
        <w:rPr>
          <w:b/>
        </w:rPr>
        <w:t>7.00</w:t>
      </w:r>
      <w:r w:rsidR="006D3811">
        <w:rPr>
          <w:b/>
        </w:rPr>
        <w:t xml:space="preserve"> </w:t>
      </w:r>
      <w:r w:rsidRPr="00D91859">
        <w:rPr>
          <w:b/>
        </w:rPr>
        <w:t>at Genomics England in</w:t>
      </w:r>
      <w:r w:rsidR="009024EC">
        <w:rPr>
          <w:b/>
        </w:rPr>
        <w:t xml:space="preserve"> Carthusian Street</w:t>
      </w:r>
      <w:r w:rsidRPr="00D91859">
        <w:rPr>
          <w:b/>
        </w:rPr>
        <w:t>.</w:t>
      </w:r>
    </w:p>
    <w:p w14:paraId="5254850C" w14:textId="44522063" w:rsidR="001E69B3" w:rsidRPr="00BF3D86" w:rsidRDefault="001E69B3" w:rsidP="00BF63E5">
      <w:r w:rsidRPr="009669F2">
        <w:rPr>
          <w:b/>
        </w:rPr>
        <w:t xml:space="preserve">Close:  The meeting closed at </w:t>
      </w:r>
      <w:r w:rsidR="00B103A3">
        <w:rPr>
          <w:b/>
        </w:rPr>
        <w:t>170</w:t>
      </w:r>
      <w:r w:rsidR="00F4501A">
        <w:rPr>
          <w:b/>
        </w:rPr>
        <w:t>5</w:t>
      </w:r>
      <w:r w:rsidRPr="00BF3D86">
        <w:t>.</w:t>
      </w:r>
    </w:p>
    <w:p w14:paraId="0F810DC1" w14:textId="77777777" w:rsidR="005803A3" w:rsidRPr="00BF3D86" w:rsidRDefault="005803A3" w:rsidP="00BF63E5"/>
    <w:p w14:paraId="64F96A45" w14:textId="77777777" w:rsidR="005803A3" w:rsidRPr="00BF3D86" w:rsidRDefault="005803A3" w:rsidP="00BF63E5"/>
    <w:p w14:paraId="4F6ECC01" w14:textId="77777777" w:rsidR="005803A3" w:rsidRPr="00BF3D86" w:rsidRDefault="005803A3" w:rsidP="00BF63E5">
      <w:r w:rsidRPr="00BF3D86">
        <w:t>………………………………………………….</w:t>
      </w:r>
      <w:r w:rsidRPr="00BF3D86">
        <w:tab/>
      </w:r>
      <w:r w:rsidRPr="00BF3D86">
        <w:tab/>
      </w:r>
      <w:r w:rsidRPr="00BF3D86">
        <w:tab/>
        <w:t>……………………</w:t>
      </w:r>
      <w:r w:rsidR="00C21CED">
        <w:t>………………………………..</w:t>
      </w:r>
    </w:p>
    <w:p w14:paraId="689534A0" w14:textId="77777777" w:rsidR="005803A3" w:rsidRPr="00BF3D86" w:rsidRDefault="005803A3" w:rsidP="00BF63E5">
      <w:r w:rsidRPr="00BF3D86">
        <w:t>Signed</w:t>
      </w:r>
      <w:r w:rsidRPr="00BF3D86">
        <w:tab/>
      </w:r>
      <w:r w:rsidRPr="00BF3D86">
        <w:tab/>
      </w:r>
      <w:r w:rsidRPr="00BF3D86">
        <w:tab/>
      </w:r>
      <w:r w:rsidRPr="00BF3D86">
        <w:tab/>
      </w:r>
      <w:r w:rsidRPr="00BF3D86">
        <w:tab/>
      </w:r>
      <w:r w:rsidRPr="00BF3D86">
        <w:tab/>
      </w:r>
      <w:r w:rsidRPr="00BF3D86">
        <w:tab/>
      </w:r>
      <w:r w:rsidRPr="00BF3D86">
        <w:tab/>
        <w:t>Dated</w:t>
      </w:r>
    </w:p>
    <w:sectPr w:rsidR="005803A3" w:rsidRPr="00BF3D86" w:rsidSect="00BC2AB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1A46A" w14:textId="77777777" w:rsidR="0072326B" w:rsidRDefault="0072326B" w:rsidP="00E94AF3">
      <w:pPr>
        <w:spacing w:after="0" w:line="240" w:lineRule="auto"/>
      </w:pPr>
      <w:r>
        <w:separator/>
      </w:r>
    </w:p>
  </w:endnote>
  <w:endnote w:type="continuationSeparator" w:id="0">
    <w:p w14:paraId="639B1A00" w14:textId="77777777" w:rsidR="0072326B" w:rsidRDefault="0072326B" w:rsidP="00E9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9893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98501" w14:textId="6B807324" w:rsidR="000C08F6" w:rsidRDefault="000C08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B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04717" w14:textId="77777777" w:rsidR="000C08F6" w:rsidRDefault="000C0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1DDDE" w14:textId="77777777" w:rsidR="0072326B" w:rsidRDefault="0072326B" w:rsidP="00E94AF3">
      <w:pPr>
        <w:spacing w:after="0" w:line="240" w:lineRule="auto"/>
      </w:pPr>
      <w:r>
        <w:separator/>
      </w:r>
    </w:p>
  </w:footnote>
  <w:footnote w:type="continuationSeparator" w:id="0">
    <w:p w14:paraId="47B631F7" w14:textId="77777777" w:rsidR="0072326B" w:rsidRDefault="0072326B" w:rsidP="00E94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470C"/>
    <w:multiLevelType w:val="hybridMultilevel"/>
    <w:tmpl w:val="A9FC9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5869"/>
    <w:multiLevelType w:val="hybridMultilevel"/>
    <w:tmpl w:val="1F98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59C9"/>
    <w:multiLevelType w:val="hybridMultilevel"/>
    <w:tmpl w:val="8692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6C20"/>
    <w:multiLevelType w:val="hybridMultilevel"/>
    <w:tmpl w:val="9EF8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62329"/>
    <w:multiLevelType w:val="hybridMultilevel"/>
    <w:tmpl w:val="EBBE75D6"/>
    <w:lvl w:ilvl="0" w:tplc="8476420A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206F53"/>
    <w:multiLevelType w:val="hybridMultilevel"/>
    <w:tmpl w:val="2B70D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37015"/>
    <w:multiLevelType w:val="hybridMultilevel"/>
    <w:tmpl w:val="3D9E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B7BC5"/>
    <w:multiLevelType w:val="hybridMultilevel"/>
    <w:tmpl w:val="2506D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2E8B"/>
    <w:multiLevelType w:val="hybridMultilevel"/>
    <w:tmpl w:val="8D882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E33"/>
    <w:multiLevelType w:val="hybridMultilevel"/>
    <w:tmpl w:val="68445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D7EF4"/>
    <w:multiLevelType w:val="hybridMultilevel"/>
    <w:tmpl w:val="35B4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E1526"/>
    <w:multiLevelType w:val="hybridMultilevel"/>
    <w:tmpl w:val="6938E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06C34"/>
    <w:multiLevelType w:val="hybridMultilevel"/>
    <w:tmpl w:val="C6EC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F0447"/>
    <w:multiLevelType w:val="hybridMultilevel"/>
    <w:tmpl w:val="75523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C518B"/>
    <w:multiLevelType w:val="hybridMultilevel"/>
    <w:tmpl w:val="F230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7111C"/>
    <w:multiLevelType w:val="hybridMultilevel"/>
    <w:tmpl w:val="2DF69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D6A14"/>
    <w:multiLevelType w:val="hybridMultilevel"/>
    <w:tmpl w:val="B914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74C48"/>
    <w:multiLevelType w:val="hybridMultilevel"/>
    <w:tmpl w:val="4E744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3188A"/>
    <w:multiLevelType w:val="hybridMultilevel"/>
    <w:tmpl w:val="3D660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C5C53"/>
    <w:multiLevelType w:val="hybridMultilevel"/>
    <w:tmpl w:val="5E6A6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129AE"/>
    <w:multiLevelType w:val="hybridMultilevel"/>
    <w:tmpl w:val="6D16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15"/>
  </w:num>
  <w:num w:numId="5">
    <w:abstractNumId w:val="12"/>
  </w:num>
  <w:num w:numId="6">
    <w:abstractNumId w:val="13"/>
  </w:num>
  <w:num w:numId="7">
    <w:abstractNumId w:val="19"/>
  </w:num>
  <w:num w:numId="8">
    <w:abstractNumId w:val="2"/>
  </w:num>
  <w:num w:numId="9">
    <w:abstractNumId w:val="18"/>
  </w:num>
  <w:num w:numId="10">
    <w:abstractNumId w:val="5"/>
  </w:num>
  <w:num w:numId="11">
    <w:abstractNumId w:val="11"/>
  </w:num>
  <w:num w:numId="12">
    <w:abstractNumId w:val="16"/>
  </w:num>
  <w:num w:numId="13">
    <w:abstractNumId w:val="14"/>
  </w:num>
  <w:num w:numId="14">
    <w:abstractNumId w:val="7"/>
  </w:num>
  <w:num w:numId="15">
    <w:abstractNumId w:val="10"/>
  </w:num>
  <w:num w:numId="16">
    <w:abstractNumId w:val="9"/>
  </w:num>
  <w:num w:numId="17">
    <w:abstractNumId w:val="3"/>
  </w:num>
  <w:num w:numId="18">
    <w:abstractNumId w:val="0"/>
  </w:num>
  <w:num w:numId="19">
    <w:abstractNumId w:val="1"/>
  </w:num>
  <w:num w:numId="20">
    <w:abstractNumId w:val="17"/>
  </w:num>
  <w:num w:numId="2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03"/>
    <w:rsid w:val="00002FC7"/>
    <w:rsid w:val="00003B4F"/>
    <w:rsid w:val="00005884"/>
    <w:rsid w:val="00006A5C"/>
    <w:rsid w:val="000075C8"/>
    <w:rsid w:val="0001126A"/>
    <w:rsid w:val="00015A0A"/>
    <w:rsid w:val="00016149"/>
    <w:rsid w:val="00017159"/>
    <w:rsid w:val="00017FB2"/>
    <w:rsid w:val="00024594"/>
    <w:rsid w:val="0002654B"/>
    <w:rsid w:val="00026A8F"/>
    <w:rsid w:val="00031335"/>
    <w:rsid w:val="000322B2"/>
    <w:rsid w:val="00032768"/>
    <w:rsid w:val="00032F39"/>
    <w:rsid w:val="00034FC2"/>
    <w:rsid w:val="00035E9E"/>
    <w:rsid w:val="00036837"/>
    <w:rsid w:val="00036EFD"/>
    <w:rsid w:val="00037BA2"/>
    <w:rsid w:val="00040534"/>
    <w:rsid w:val="00041C1A"/>
    <w:rsid w:val="00043F87"/>
    <w:rsid w:val="00044A12"/>
    <w:rsid w:val="00044F01"/>
    <w:rsid w:val="00051FA2"/>
    <w:rsid w:val="00052EB9"/>
    <w:rsid w:val="000538E9"/>
    <w:rsid w:val="0005704E"/>
    <w:rsid w:val="000578B9"/>
    <w:rsid w:val="00062C23"/>
    <w:rsid w:val="00063907"/>
    <w:rsid w:val="00063DD3"/>
    <w:rsid w:val="00065034"/>
    <w:rsid w:val="000662C2"/>
    <w:rsid w:val="00072FB2"/>
    <w:rsid w:val="000748CE"/>
    <w:rsid w:val="00083614"/>
    <w:rsid w:val="00086498"/>
    <w:rsid w:val="00087A84"/>
    <w:rsid w:val="00087DC2"/>
    <w:rsid w:val="00093F35"/>
    <w:rsid w:val="000955F9"/>
    <w:rsid w:val="00096591"/>
    <w:rsid w:val="000965F7"/>
    <w:rsid w:val="000A0C28"/>
    <w:rsid w:val="000A178E"/>
    <w:rsid w:val="000A1AE1"/>
    <w:rsid w:val="000A1F7A"/>
    <w:rsid w:val="000A5970"/>
    <w:rsid w:val="000A6348"/>
    <w:rsid w:val="000A7673"/>
    <w:rsid w:val="000B07C7"/>
    <w:rsid w:val="000B2834"/>
    <w:rsid w:val="000B374F"/>
    <w:rsid w:val="000B691B"/>
    <w:rsid w:val="000C08F6"/>
    <w:rsid w:val="000C2493"/>
    <w:rsid w:val="000C68EB"/>
    <w:rsid w:val="000C6AC0"/>
    <w:rsid w:val="000C6F1D"/>
    <w:rsid w:val="000D0920"/>
    <w:rsid w:val="000D0FC2"/>
    <w:rsid w:val="000D6BFF"/>
    <w:rsid w:val="000D6EFB"/>
    <w:rsid w:val="000D7B57"/>
    <w:rsid w:val="000E2220"/>
    <w:rsid w:val="000E44D0"/>
    <w:rsid w:val="000E4D3A"/>
    <w:rsid w:val="000E5A93"/>
    <w:rsid w:val="000E5B0B"/>
    <w:rsid w:val="000E70F5"/>
    <w:rsid w:val="000E7D97"/>
    <w:rsid w:val="000F07D3"/>
    <w:rsid w:val="000F0B7F"/>
    <w:rsid w:val="000F36F8"/>
    <w:rsid w:val="000F3A44"/>
    <w:rsid w:val="000F3B39"/>
    <w:rsid w:val="000F3C06"/>
    <w:rsid w:val="000F54FF"/>
    <w:rsid w:val="00100D43"/>
    <w:rsid w:val="00101B33"/>
    <w:rsid w:val="00102FBE"/>
    <w:rsid w:val="00103ABB"/>
    <w:rsid w:val="001043CD"/>
    <w:rsid w:val="00105466"/>
    <w:rsid w:val="00105587"/>
    <w:rsid w:val="001073C3"/>
    <w:rsid w:val="00107510"/>
    <w:rsid w:val="0011113B"/>
    <w:rsid w:val="0011474E"/>
    <w:rsid w:val="00114CFC"/>
    <w:rsid w:val="0011520B"/>
    <w:rsid w:val="0012272A"/>
    <w:rsid w:val="001233D1"/>
    <w:rsid w:val="00124129"/>
    <w:rsid w:val="0012488B"/>
    <w:rsid w:val="001252AE"/>
    <w:rsid w:val="0012553F"/>
    <w:rsid w:val="001258CB"/>
    <w:rsid w:val="001270F6"/>
    <w:rsid w:val="001278A5"/>
    <w:rsid w:val="00130B5D"/>
    <w:rsid w:val="00130C98"/>
    <w:rsid w:val="001339C2"/>
    <w:rsid w:val="00137EFF"/>
    <w:rsid w:val="00147022"/>
    <w:rsid w:val="00147ECF"/>
    <w:rsid w:val="0015496A"/>
    <w:rsid w:val="0015522D"/>
    <w:rsid w:val="00155719"/>
    <w:rsid w:val="00156C64"/>
    <w:rsid w:val="00157772"/>
    <w:rsid w:val="001579E7"/>
    <w:rsid w:val="00160F85"/>
    <w:rsid w:val="0016453B"/>
    <w:rsid w:val="001651D4"/>
    <w:rsid w:val="0016795D"/>
    <w:rsid w:val="00170340"/>
    <w:rsid w:val="00174B7F"/>
    <w:rsid w:val="0017572A"/>
    <w:rsid w:val="001758D6"/>
    <w:rsid w:val="00175E9C"/>
    <w:rsid w:val="00181085"/>
    <w:rsid w:val="001823D8"/>
    <w:rsid w:val="001855C4"/>
    <w:rsid w:val="00191107"/>
    <w:rsid w:val="0019125B"/>
    <w:rsid w:val="001927CD"/>
    <w:rsid w:val="001928B7"/>
    <w:rsid w:val="0019666E"/>
    <w:rsid w:val="001A3304"/>
    <w:rsid w:val="001B0CAE"/>
    <w:rsid w:val="001B1707"/>
    <w:rsid w:val="001B46D6"/>
    <w:rsid w:val="001B5287"/>
    <w:rsid w:val="001B7C81"/>
    <w:rsid w:val="001C0284"/>
    <w:rsid w:val="001C0E08"/>
    <w:rsid w:val="001C1B5D"/>
    <w:rsid w:val="001C475B"/>
    <w:rsid w:val="001C72FF"/>
    <w:rsid w:val="001D00D7"/>
    <w:rsid w:val="001D4912"/>
    <w:rsid w:val="001D551C"/>
    <w:rsid w:val="001D5875"/>
    <w:rsid w:val="001D6E60"/>
    <w:rsid w:val="001E1408"/>
    <w:rsid w:val="001E2059"/>
    <w:rsid w:val="001E69B3"/>
    <w:rsid w:val="001F24DC"/>
    <w:rsid w:val="001F48F7"/>
    <w:rsid w:val="00206876"/>
    <w:rsid w:val="002101F0"/>
    <w:rsid w:val="00210DC5"/>
    <w:rsid w:val="002113B9"/>
    <w:rsid w:val="00211B21"/>
    <w:rsid w:val="00211E63"/>
    <w:rsid w:val="00212FF0"/>
    <w:rsid w:val="00215576"/>
    <w:rsid w:val="00216682"/>
    <w:rsid w:val="00222569"/>
    <w:rsid w:val="00222582"/>
    <w:rsid w:val="00223564"/>
    <w:rsid w:val="002237FF"/>
    <w:rsid w:val="00223A4A"/>
    <w:rsid w:val="00226896"/>
    <w:rsid w:val="00227199"/>
    <w:rsid w:val="00227B83"/>
    <w:rsid w:val="00230C3C"/>
    <w:rsid w:val="00231AD6"/>
    <w:rsid w:val="002336FF"/>
    <w:rsid w:val="002339BC"/>
    <w:rsid w:val="00240D0A"/>
    <w:rsid w:val="00240DDD"/>
    <w:rsid w:val="002417BF"/>
    <w:rsid w:val="00242231"/>
    <w:rsid w:val="002449F7"/>
    <w:rsid w:val="0024558E"/>
    <w:rsid w:val="00252C09"/>
    <w:rsid w:val="00253297"/>
    <w:rsid w:val="002575DA"/>
    <w:rsid w:val="00260164"/>
    <w:rsid w:val="002602B3"/>
    <w:rsid w:val="002615BD"/>
    <w:rsid w:val="00266253"/>
    <w:rsid w:val="00280D85"/>
    <w:rsid w:val="002814A6"/>
    <w:rsid w:val="002821F0"/>
    <w:rsid w:val="00282735"/>
    <w:rsid w:val="00283096"/>
    <w:rsid w:val="00283550"/>
    <w:rsid w:val="00285379"/>
    <w:rsid w:val="00286656"/>
    <w:rsid w:val="00287464"/>
    <w:rsid w:val="00287FB9"/>
    <w:rsid w:val="002902AB"/>
    <w:rsid w:val="002932A1"/>
    <w:rsid w:val="00294A81"/>
    <w:rsid w:val="00296A09"/>
    <w:rsid w:val="002A3387"/>
    <w:rsid w:val="002A75E5"/>
    <w:rsid w:val="002B011D"/>
    <w:rsid w:val="002B05F0"/>
    <w:rsid w:val="002B3857"/>
    <w:rsid w:val="002B5289"/>
    <w:rsid w:val="002C227E"/>
    <w:rsid w:val="002C4601"/>
    <w:rsid w:val="002C6C1F"/>
    <w:rsid w:val="002D01D6"/>
    <w:rsid w:val="002D2870"/>
    <w:rsid w:val="002D4A49"/>
    <w:rsid w:val="002D6591"/>
    <w:rsid w:val="002D76C2"/>
    <w:rsid w:val="002E3EC0"/>
    <w:rsid w:val="002E4EC7"/>
    <w:rsid w:val="002E4F5D"/>
    <w:rsid w:val="002E4F70"/>
    <w:rsid w:val="002E666B"/>
    <w:rsid w:val="002E6BC2"/>
    <w:rsid w:val="002F54A4"/>
    <w:rsid w:val="002F5958"/>
    <w:rsid w:val="002F6615"/>
    <w:rsid w:val="002F6A21"/>
    <w:rsid w:val="002F6F05"/>
    <w:rsid w:val="00300DBE"/>
    <w:rsid w:val="0030119B"/>
    <w:rsid w:val="00304BE4"/>
    <w:rsid w:val="00305613"/>
    <w:rsid w:val="00311FEB"/>
    <w:rsid w:val="00312D39"/>
    <w:rsid w:val="00315CB8"/>
    <w:rsid w:val="00320067"/>
    <w:rsid w:val="00320C00"/>
    <w:rsid w:val="00320DAC"/>
    <w:rsid w:val="0032148A"/>
    <w:rsid w:val="0032209E"/>
    <w:rsid w:val="00324AFA"/>
    <w:rsid w:val="00324EB6"/>
    <w:rsid w:val="00324FA1"/>
    <w:rsid w:val="0032538E"/>
    <w:rsid w:val="00325822"/>
    <w:rsid w:val="00325D62"/>
    <w:rsid w:val="003278AC"/>
    <w:rsid w:val="003303C0"/>
    <w:rsid w:val="00330897"/>
    <w:rsid w:val="0033124B"/>
    <w:rsid w:val="00333743"/>
    <w:rsid w:val="0033450B"/>
    <w:rsid w:val="00337735"/>
    <w:rsid w:val="0034198A"/>
    <w:rsid w:val="0034206F"/>
    <w:rsid w:val="00342109"/>
    <w:rsid w:val="003421FB"/>
    <w:rsid w:val="003427B1"/>
    <w:rsid w:val="00345C73"/>
    <w:rsid w:val="00347632"/>
    <w:rsid w:val="00347935"/>
    <w:rsid w:val="00350DD4"/>
    <w:rsid w:val="00351397"/>
    <w:rsid w:val="00353D67"/>
    <w:rsid w:val="003544F7"/>
    <w:rsid w:val="00355BBB"/>
    <w:rsid w:val="00356582"/>
    <w:rsid w:val="003574A8"/>
    <w:rsid w:val="00357C49"/>
    <w:rsid w:val="00362BD9"/>
    <w:rsid w:val="00362FC6"/>
    <w:rsid w:val="00366A90"/>
    <w:rsid w:val="00367015"/>
    <w:rsid w:val="00367FC4"/>
    <w:rsid w:val="00370199"/>
    <w:rsid w:val="0037194A"/>
    <w:rsid w:val="00374E8D"/>
    <w:rsid w:val="0037738C"/>
    <w:rsid w:val="00377EA1"/>
    <w:rsid w:val="00382AE7"/>
    <w:rsid w:val="00383933"/>
    <w:rsid w:val="00383BE8"/>
    <w:rsid w:val="00385E07"/>
    <w:rsid w:val="00385F5A"/>
    <w:rsid w:val="00387817"/>
    <w:rsid w:val="003904DD"/>
    <w:rsid w:val="0039667F"/>
    <w:rsid w:val="00396DFB"/>
    <w:rsid w:val="00396EE3"/>
    <w:rsid w:val="003A2FF6"/>
    <w:rsid w:val="003A3484"/>
    <w:rsid w:val="003A77FE"/>
    <w:rsid w:val="003B0643"/>
    <w:rsid w:val="003B1AA4"/>
    <w:rsid w:val="003B6F91"/>
    <w:rsid w:val="003C208D"/>
    <w:rsid w:val="003C4A66"/>
    <w:rsid w:val="003C53DF"/>
    <w:rsid w:val="003D60CE"/>
    <w:rsid w:val="003D6172"/>
    <w:rsid w:val="003E0C39"/>
    <w:rsid w:val="003E0F18"/>
    <w:rsid w:val="003E39AB"/>
    <w:rsid w:val="003E499B"/>
    <w:rsid w:val="003E5181"/>
    <w:rsid w:val="003E6A39"/>
    <w:rsid w:val="003E76DD"/>
    <w:rsid w:val="003F3351"/>
    <w:rsid w:val="003F4497"/>
    <w:rsid w:val="003F5AA4"/>
    <w:rsid w:val="003F6EF7"/>
    <w:rsid w:val="003F7015"/>
    <w:rsid w:val="003F74D9"/>
    <w:rsid w:val="003F7BA9"/>
    <w:rsid w:val="00400448"/>
    <w:rsid w:val="004006F4"/>
    <w:rsid w:val="00402041"/>
    <w:rsid w:val="0040489A"/>
    <w:rsid w:val="0040529F"/>
    <w:rsid w:val="00405913"/>
    <w:rsid w:val="00407E38"/>
    <w:rsid w:val="00410CBD"/>
    <w:rsid w:val="004127CF"/>
    <w:rsid w:val="00413038"/>
    <w:rsid w:val="004135DA"/>
    <w:rsid w:val="00415ED6"/>
    <w:rsid w:val="00420237"/>
    <w:rsid w:val="00422171"/>
    <w:rsid w:val="00422250"/>
    <w:rsid w:val="004237F6"/>
    <w:rsid w:val="00425818"/>
    <w:rsid w:val="00426144"/>
    <w:rsid w:val="0042761A"/>
    <w:rsid w:val="00427A26"/>
    <w:rsid w:val="00427D09"/>
    <w:rsid w:val="00427F0A"/>
    <w:rsid w:val="00433215"/>
    <w:rsid w:val="00433BBA"/>
    <w:rsid w:val="0043558E"/>
    <w:rsid w:val="0043642B"/>
    <w:rsid w:val="0044057C"/>
    <w:rsid w:val="0044306B"/>
    <w:rsid w:val="0044340A"/>
    <w:rsid w:val="004447D6"/>
    <w:rsid w:val="00445817"/>
    <w:rsid w:val="004516A0"/>
    <w:rsid w:val="0045274C"/>
    <w:rsid w:val="00457CE2"/>
    <w:rsid w:val="00460361"/>
    <w:rsid w:val="004617FD"/>
    <w:rsid w:val="00461C5C"/>
    <w:rsid w:val="00461D5F"/>
    <w:rsid w:val="00462150"/>
    <w:rsid w:val="0046257D"/>
    <w:rsid w:val="00463423"/>
    <w:rsid w:val="00463738"/>
    <w:rsid w:val="00464773"/>
    <w:rsid w:val="0047370B"/>
    <w:rsid w:val="0047460E"/>
    <w:rsid w:val="00476950"/>
    <w:rsid w:val="004801B1"/>
    <w:rsid w:val="00481189"/>
    <w:rsid w:val="004842DF"/>
    <w:rsid w:val="00485FCA"/>
    <w:rsid w:val="00490CCD"/>
    <w:rsid w:val="00492940"/>
    <w:rsid w:val="00495AA5"/>
    <w:rsid w:val="00495BDE"/>
    <w:rsid w:val="00497955"/>
    <w:rsid w:val="004A099A"/>
    <w:rsid w:val="004A21E9"/>
    <w:rsid w:val="004A2323"/>
    <w:rsid w:val="004A2AA6"/>
    <w:rsid w:val="004A46AC"/>
    <w:rsid w:val="004A6AC5"/>
    <w:rsid w:val="004A6D4F"/>
    <w:rsid w:val="004B3CEA"/>
    <w:rsid w:val="004B3DAD"/>
    <w:rsid w:val="004B4985"/>
    <w:rsid w:val="004C0344"/>
    <w:rsid w:val="004C1C59"/>
    <w:rsid w:val="004C21A7"/>
    <w:rsid w:val="004C2B92"/>
    <w:rsid w:val="004C2DF9"/>
    <w:rsid w:val="004C5024"/>
    <w:rsid w:val="004C5E0D"/>
    <w:rsid w:val="004C7631"/>
    <w:rsid w:val="004D0919"/>
    <w:rsid w:val="004D09A4"/>
    <w:rsid w:val="004D0B38"/>
    <w:rsid w:val="004D2A3A"/>
    <w:rsid w:val="004D38F7"/>
    <w:rsid w:val="004D4339"/>
    <w:rsid w:val="004D56E0"/>
    <w:rsid w:val="004D6467"/>
    <w:rsid w:val="004D66EF"/>
    <w:rsid w:val="004E039E"/>
    <w:rsid w:val="004E1A29"/>
    <w:rsid w:val="004E484F"/>
    <w:rsid w:val="004E4E0B"/>
    <w:rsid w:val="004E66DC"/>
    <w:rsid w:val="004E74A8"/>
    <w:rsid w:val="004F1565"/>
    <w:rsid w:val="004F55BB"/>
    <w:rsid w:val="004F63AA"/>
    <w:rsid w:val="0050022E"/>
    <w:rsid w:val="005010D0"/>
    <w:rsid w:val="00504005"/>
    <w:rsid w:val="0050486B"/>
    <w:rsid w:val="00504B26"/>
    <w:rsid w:val="005062E2"/>
    <w:rsid w:val="005063C7"/>
    <w:rsid w:val="005064BD"/>
    <w:rsid w:val="00510396"/>
    <w:rsid w:val="00511564"/>
    <w:rsid w:val="00522350"/>
    <w:rsid w:val="0052412A"/>
    <w:rsid w:val="00524799"/>
    <w:rsid w:val="005247F2"/>
    <w:rsid w:val="005304C6"/>
    <w:rsid w:val="005305BF"/>
    <w:rsid w:val="00530F55"/>
    <w:rsid w:val="00536CC5"/>
    <w:rsid w:val="005373F1"/>
    <w:rsid w:val="00537B0B"/>
    <w:rsid w:val="00540707"/>
    <w:rsid w:val="0054190C"/>
    <w:rsid w:val="00541C4C"/>
    <w:rsid w:val="00541F69"/>
    <w:rsid w:val="00542006"/>
    <w:rsid w:val="0054239D"/>
    <w:rsid w:val="00542DEF"/>
    <w:rsid w:val="00544DAB"/>
    <w:rsid w:val="00544F20"/>
    <w:rsid w:val="00546A08"/>
    <w:rsid w:val="00547168"/>
    <w:rsid w:val="005603BF"/>
    <w:rsid w:val="00562EEE"/>
    <w:rsid w:val="00564B30"/>
    <w:rsid w:val="005658F0"/>
    <w:rsid w:val="005710AD"/>
    <w:rsid w:val="005714EF"/>
    <w:rsid w:val="0057199F"/>
    <w:rsid w:val="0057282F"/>
    <w:rsid w:val="00573EBA"/>
    <w:rsid w:val="00574A0C"/>
    <w:rsid w:val="005757E8"/>
    <w:rsid w:val="00575A37"/>
    <w:rsid w:val="00575A7C"/>
    <w:rsid w:val="00576E04"/>
    <w:rsid w:val="005803A3"/>
    <w:rsid w:val="00580D74"/>
    <w:rsid w:val="00583E84"/>
    <w:rsid w:val="00585679"/>
    <w:rsid w:val="00586731"/>
    <w:rsid w:val="00587220"/>
    <w:rsid w:val="0059262F"/>
    <w:rsid w:val="00593D65"/>
    <w:rsid w:val="00595934"/>
    <w:rsid w:val="00596E6F"/>
    <w:rsid w:val="005A0F2E"/>
    <w:rsid w:val="005A246E"/>
    <w:rsid w:val="005A6026"/>
    <w:rsid w:val="005A6CFC"/>
    <w:rsid w:val="005B0F45"/>
    <w:rsid w:val="005B4771"/>
    <w:rsid w:val="005B4EA5"/>
    <w:rsid w:val="005B793C"/>
    <w:rsid w:val="005B7BE1"/>
    <w:rsid w:val="005C0254"/>
    <w:rsid w:val="005C0A4F"/>
    <w:rsid w:val="005C12FB"/>
    <w:rsid w:val="005C3049"/>
    <w:rsid w:val="005D0251"/>
    <w:rsid w:val="005D0DC8"/>
    <w:rsid w:val="005D26A2"/>
    <w:rsid w:val="005D4760"/>
    <w:rsid w:val="005D7BCD"/>
    <w:rsid w:val="005E3DFB"/>
    <w:rsid w:val="005E3FF8"/>
    <w:rsid w:val="005E5949"/>
    <w:rsid w:val="005E61E0"/>
    <w:rsid w:val="005E7140"/>
    <w:rsid w:val="005E7D42"/>
    <w:rsid w:val="005F005B"/>
    <w:rsid w:val="005F3CB0"/>
    <w:rsid w:val="005F6AEC"/>
    <w:rsid w:val="005F6B69"/>
    <w:rsid w:val="005F729D"/>
    <w:rsid w:val="0060147C"/>
    <w:rsid w:val="00601C7E"/>
    <w:rsid w:val="006032BD"/>
    <w:rsid w:val="00603FC7"/>
    <w:rsid w:val="0060593E"/>
    <w:rsid w:val="006063FA"/>
    <w:rsid w:val="00610DBB"/>
    <w:rsid w:val="00611298"/>
    <w:rsid w:val="0061579D"/>
    <w:rsid w:val="00616886"/>
    <w:rsid w:val="006214CF"/>
    <w:rsid w:val="006217F6"/>
    <w:rsid w:val="00622269"/>
    <w:rsid w:val="006226E6"/>
    <w:rsid w:val="0062661D"/>
    <w:rsid w:val="00630EAA"/>
    <w:rsid w:val="00631243"/>
    <w:rsid w:val="0063196D"/>
    <w:rsid w:val="00632ED7"/>
    <w:rsid w:val="006335E4"/>
    <w:rsid w:val="006343E1"/>
    <w:rsid w:val="0063583E"/>
    <w:rsid w:val="00640C63"/>
    <w:rsid w:val="00641898"/>
    <w:rsid w:val="0064407F"/>
    <w:rsid w:val="00644235"/>
    <w:rsid w:val="0064552C"/>
    <w:rsid w:val="00645ACC"/>
    <w:rsid w:val="00650BA6"/>
    <w:rsid w:val="006609E2"/>
    <w:rsid w:val="006611A8"/>
    <w:rsid w:val="0066235D"/>
    <w:rsid w:val="00670D54"/>
    <w:rsid w:val="00671DB4"/>
    <w:rsid w:val="00672853"/>
    <w:rsid w:val="00674117"/>
    <w:rsid w:val="00675F0B"/>
    <w:rsid w:val="0067759C"/>
    <w:rsid w:val="00682201"/>
    <w:rsid w:val="00686C37"/>
    <w:rsid w:val="00686E36"/>
    <w:rsid w:val="00687BD6"/>
    <w:rsid w:val="00690D99"/>
    <w:rsid w:val="006912B6"/>
    <w:rsid w:val="006916DF"/>
    <w:rsid w:val="006937F8"/>
    <w:rsid w:val="00696748"/>
    <w:rsid w:val="00697625"/>
    <w:rsid w:val="00697954"/>
    <w:rsid w:val="006A3FCE"/>
    <w:rsid w:val="006A464A"/>
    <w:rsid w:val="006A7700"/>
    <w:rsid w:val="006B08E2"/>
    <w:rsid w:val="006B2A91"/>
    <w:rsid w:val="006B2CC8"/>
    <w:rsid w:val="006B3AA8"/>
    <w:rsid w:val="006B5090"/>
    <w:rsid w:val="006B58CC"/>
    <w:rsid w:val="006C34B4"/>
    <w:rsid w:val="006C612D"/>
    <w:rsid w:val="006C6A56"/>
    <w:rsid w:val="006D0314"/>
    <w:rsid w:val="006D0938"/>
    <w:rsid w:val="006D2E1E"/>
    <w:rsid w:val="006D3811"/>
    <w:rsid w:val="006D3817"/>
    <w:rsid w:val="006D46E4"/>
    <w:rsid w:val="006D46EA"/>
    <w:rsid w:val="006D4802"/>
    <w:rsid w:val="006E0904"/>
    <w:rsid w:val="006E1716"/>
    <w:rsid w:val="006E4B58"/>
    <w:rsid w:val="006E5755"/>
    <w:rsid w:val="006E675E"/>
    <w:rsid w:val="006E677A"/>
    <w:rsid w:val="006E6781"/>
    <w:rsid w:val="006F1656"/>
    <w:rsid w:val="006F54B4"/>
    <w:rsid w:val="0070018A"/>
    <w:rsid w:val="00702E1D"/>
    <w:rsid w:val="007075CF"/>
    <w:rsid w:val="00707DCD"/>
    <w:rsid w:val="0071049E"/>
    <w:rsid w:val="00710A28"/>
    <w:rsid w:val="00710FA6"/>
    <w:rsid w:val="00714FD6"/>
    <w:rsid w:val="0071507F"/>
    <w:rsid w:val="00716EDE"/>
    <w:rsid w:val="0071703F"/>
    <w:rsid w:val="007175C3"/>
    <w:rsid w:val="00717B80"/>
    <w:rsid w:val="00720328"/>
    <w:rsid w:val="007203B7"/>
    <w:rsid w:val="007213F7"/>
    <w:rsid w:val="007214BA"/>
    <w:rsid w:val="0072326B"/>
    <w:rsid w:val="00730131"/>
    <w:rsid w:val="00730321"/>
    <w:rsid w:val="00741D0E"/>
    <w:rsid w:val="00745145"/>
    <w:rsid w:val="0074573E"/>
    <w:rsid w:val="0074779E"/>
    <w:rsid w:val="0075009E"/>
    <w:rsid w:val="00752AAF"/>
    <w:rsid w:val="00756C87"/>
    <w:rsid w:val="0076017B"/>
    <w:rsid w:val="007606AC"/>
    <w:rsid w:val="00761AFD"/>
    <w:rsid w:val="00762003"/>
    <w:rsid w:val="00763C01"/>
    <w:rsid w:val="00764B5C"/>
    <w:rsid w:val="00767B4B"/>
    <w:rsid w:val="00771CC0"/>
    <w:rsid w:val="00771F8E"/>
    <w:rsid w:val="00772642"/>
    <w:rsid w:val="007729D3"/>
    <w:rsid w:val="00773114"/>
    <w:rsid w:val="00777C9B"/>
    <w:rsid w:val="00780F22"/>
    <w:rsid w:val="0078203D"/>
    <w:rsid w:val="00784246"/>
    <w:rsid w:val="0078682A"/>
    <w:rsid w:val="0079175C"/>
    <w:rsid w:val="0079408D"/>
    <w:rsid w:val="00794C84"/>
    <w:rsid w:val="00795465"/>
    <w:rsid w:val="0079655A"/>
    <w:rsid w:val="00797AD7"/>
    <w:rsid w:val="00797B3E"/>
    <w:rsid w:val="007A0B28"/>
    <w:rsid w:val="007A1514"/>
    <w:rsid w:val="007A1CD3"/>
    <w:rsid w:val="007A53BA"/>
    <w:rsid w:val="007A6D47"/>
    <w:rsid w:val="007A71F1"/>
    <w:rsid w:val="007B083D"/>
    <w:rsid w:val="007C2878"/>
    <w:rsid w:val="007C2BEB"/>
    <w:rsid w:val="007C3E41"/>
    <w:rsid w:val="007C4080"/>
    <w:rsid w:val="007C47D1"/>
    <w:rsid w:val="007C7C7F"/>
    <w:rsid w:val="007D044B"/>
    <w:rsid w:val="007D1B11"/>
    <w:rsid w:val="007D75E2"/>
    <w:rsid w:val="007D7CAA"/>
    <w:rsid w:val="007E0290"/>
    <w:rsid w:val="007E0AD8"/>
    <w:rsid w:val="007E17E9"/>
    <w:rsid w:val="007E27C5"/>
    <w:rsid w:val="007E453E"/>
    <w:rsid w:val="007E671C"/>
    <w:rsid w:val="007F17A6"/>
    <w:rsid w:val="007F1DE7"/>
    <w:rsid w:val="007F24B3"/>
    <w:rsid w:val="007F24B6"/>
    <w:rsid w:val="007F2F35"/>
    <w:rsid w:val="007F63F9"/>
    <w:rsid w:val="008017BF"/>
    <w:rsid w:val="0080234D"/>
    <w:rsid w:val="00804F4D"/>
    <w:rsid w:val="0080664C"/>
    <w:rsid w:val="0080728E"/>
    <w:rsid w:val="00807ECC"/>
    <w:rsid w:val="00812290"/>
    <w:rsid w:val="00812509"/>
    <w:rsid w:val="00812AB5"/>
    <w:rsid w:val="00813754"/>
    <w:rsid w:val="00813E56"/>
    <w:rsid w:val="008142F4"/>
    <w:rsid w:val="00814F94"/>
    <w:rsid w:val="00815B5F"/>
    <w:rsid w:val="00817EA5"/>
    <w:rsid w:val="00821352"/>
    <w:rsid w:val="00821857"/>
    <w:rsid w:val="00826C5A"/>
    <w:rsid w:val="00827DDD"/>
    <w:rsid w:val="00830FB7"/>
    <w:rsid w:val="00831C8F"/>
    <w:rsid w:val="00832DE1"/>
    <w:rsid w:val="008330F6"/>
    <w:rsid w:val="008331F6"/>
    <w:rsid w:val="00834D7A"/>
    <w:rsid w:val="008355A7"/>
    <w:rsid w:val="008366F2"/>
    <w:rsid w:val="00837CFB"/>
    <w:rsid w:val="00847848"/>
    <w:rsid w:val="008479E7"/>
    <w:rsid w:val="0085008D"/>
    <w:rsid w:val="0085010A"/>
    <w:rsid w:val="00851234"/>
    <w:rsid w:val="008517B4"/>
    <w:rsid w:val="008579B5"/>
    <w:rsid w:val="0086023C"/>
    <w:rsid w:val="00860BEE"/>
    <w:rsid w:val="00865478"/>
    <w:rsid w:val="00866262"/>
    <w:rsid w:val="00870C05"/>
    <w:rsid w:val="008715CC"/>
    <w:rsid w:val="00871A19"/>
    <w:rsid w:val="00872F80"/>
    <w:rsid w:val="00875527"/>
    <w:rsid w:val="00877128"/>
    <w:rsid w:val="00880DDD"/>
    <w:rsid w:val="00884B88"/>
    <w:rsid w:val="00884F71"/>
    <w:rsid w:val="008852C6"/>
    <w:rsid w:val="00887135"/>
    <w:rsid w:val="00893517"/>
    <w:rsid w:val="00893794"/>
    <w:rsid w:val="00893823"/>
    <w:rsid w:val="00893988"/>
    <w:rsid w:val="008A279A"/>
    <w:rsid w:val="008A42BC"/>
    <w:rsid w:val="008A4564"/>
    <w:rsid w:val="008B010E"/>
    <w:rsid w:val="008B12DA"/>
    <w:rsid w:val="008B369C"/>
    <w:rsid w:val="008C28C1"/>
    <w:rsid w:val="008C2BB1"/>
    <w:rsid w:val="008C4530"/>
    <w:rsid w:val="008C4B03"/>
    <w:rsid w:val="008C66F1"/>
    <w:rsid w:val="008D0527"/>
    <w:rsid w:val="008D1259"/>
    <w:rsid w:val="008D3D8F"/>
    <w:rsid w:val="008D510E"/>
    <w:rsid w:val="008D5291"/>
    <w:rsid w:val="008D56C6"/>
    <w:rsid w:val="008E0F4D"/>
    <w:rsid w:val="008E1A58"/>
    <w:rsid w:val="008E44E3"/>
    <w:rsid w:val="008F2BFF"/>
    <w:rsid w:val="008F445D"/>
    <w:rsid w:val="008F4A69"/>
    <w:rsid w:val="008F781B"/>
    <w:rsid w:val="008F79E4"/>
    <w:rsid w:val="009024EC"/>
    <w:rsid w:val="009028A3"/>
    <w:rsid w:val="00902A6A"/>
    <w:rsid w:val="00902E33"/>
    <w:rsid w:val="00904DB4"/>
    <w:rsid w:val="00910884"/>
    <w:rsid w:val="00910934"/>
    <w:rsid w:val="00911E97"/>
    <w:rsid w:val="00913607"/>
    <w:rsid w:val="00915E79"/>
    <w:rsid w:val="00916F2F"/>
    <w:rsid w:val="009178B6"/>
    <w:rsid w:val="00921608"/>
    <w:rsid w:val="00922E7A"/>
    <w:rsid w:val="00933A37"/>
    <w:rsid w:val="009346F0"/>
    <w:rsid w:val="009416C1"/>
    <w:rsid w:val="0094798F"/>
    <w:rsid w:val="00950C07"/>
    <w:rsid w:val="0095118D"/>
    <w:rsid w:val="00951EDB"/>
    <w:rsid w:val="00952EEB"/>
    <w:rsid w:val="00954BEE"/>
    <w:rsid w:val="00955543"/>
    <w:rsid w:val="009669F2"/>
    <w:rsid w:val="00972EE2"/>
    <w:rsid w:val="0097361F"/>
    <w:rsid w:val="00973A74"/>
    <w:rsid w:val="009743EE"/>
    <w:rsid w:val="009758EE"/>
    <w:rsid w:val="00975ABB"/>
    <w:rsid w:val="00975C72"/>
    <w:rsid w:val="00977683"/>
    <w:rsid w:val="009825F0"/>
    <w:rsid w:val="00984BF6"/>
    <w:rsid w:val="009857D4"/>
    <w:rsid w:val="009877B9"/>
    <w:rsid w:val="00990E74"/>
    <w:rsid w:val="0099240C"/>
    <w:rsid w:val="00992449"/>
    <w:rsid w:val="00993A22"/>
    <w:rsid w:val="00995352"/>
    <w:rsid w:val="00995436"/>
    <w:rsid w:val="0099798D"/>
    <w:rsid w:val="00997F78"/>
    <w:rsid w:val="009A04FB"/>
    <w:rsid w:val="009A14F6"/>
    <w:rsid w:val="009B0B1F"/>
    <w:rsid w:val="009B2A77"/>
    <w:rsid w:val="009C12FE"/>
    <w:rsid w:val="009C1D2F"/>
    <w:rsid w:val="009C1D8A"/>
    <w:rsid w:val="009C20B2"/>
    <w:rsid w:val="009C4A6B"/>
    <w:rsid w:val="009C5222"/>
    <w:rsid w:val="009D0AFE"/>
    <w:rsid w:val="009D2866"/>
    <w:rsid w:val="009D418E"/>
    <w:rsid w:val="009D5290"/>
    <w:rsid w:val="009D5FE9"/>
    <w:rsid w:val="009D63BD"/>
    <w:rsid w:val="009D78E7"/>
    <w:rsid w:val="009E1766"/>
    <w:rsid w:val="009E1EE7"/>
    <w:rsid w:val="009E4261"/>
    <w:rsid w:val="009E47A7"/>
    <w:rsid w:val="009E50CE"/>
    <w:rsid w:val="009E67FF"/>
    <w:rsid w:val="009F0D46"/>
    <w:rsid w:val="009F2129"/>
    <w:rsid w:val="009F53B0"/>
    <w:rsid w:val="009F5C9B"/>
    <w:rsid w:val="009F6A6F"/>
    <w:rsid w:val="009F7630"/>
    <w:rsid w:val="00A01DB2"/>
    <w:rsid w:val="00A022FE"/>
    <w:rsid w:val="00A1236B"/>
    <w:rsid w:val="00A15560"/>
    <w:rsid w:val="00A1601F"/>
    <w:rsid w:val="00A16170"/>
    <w:rsid w:val="00A20996"/>
    <w:rsid w:val="00A20C8C"/>
    <w:rsid w:val="00A21F7A"/>
    <w:rsid w:val="00A27845"/>
    <w:rsid w:val="00A30AB9"/>
    <w:rsid w:val="00A33639"/>
    <w:rsid w:val="00A42A25"/>
    <w:rsid w:val="00A42A8E"/>
    <w:rsid w:val="00A4305F"/>
    <w:rsid w:val="00A4385D"/>
    <w:rsid w:val="00A45983"/>
    <w:rsid w:val="00A52EF7"/>
    <w:rsid w:val="00A55430"/>
    <w:rsid w:val="00A55875"/>
    <w:rsid w:val="00A57F07"/>
    <w:rsid w:val="00A60E52"/>
    <w:rsid w:val="00A61393"/>
    <w:rsid w:val="00A636CE"/>
    <w:rsid w:val="00A636E3"/>
    <w:rsid w:val="00A63AD0"/>
    <w:rsid w:val="00A64A6B"/>
    <w:rsid w:val="00A65745"/>
    <w:rsid w:val="00A658BF"/>
    <w:rsid w:val="00A702F1"/>
    <w:rsid w:val="00A75DB4"/>
    <w:rsid w:val="00A80EA4"/>
    <w:rsid w:val="00A82C72"/>
    <w:rsid w:val="00A83075"/>
    <w:rsid w:val="00A835D4"/>
    <w:rsid w:val="00A8392F"/>
    <w:rsid w:val="00A92776"/>
    <w:rsid w:val="00A92ACE"/>
    <w:rsid w:val="00A967A2"/>
    <w:rsid w:val="00A96D7A"/>
    <w:rsid w:val="00AA0DB6"/>
    <w:rsid w:val="00AA0E39"/>
    <w:rsid w:val="00AA3137"/>
    <w:rsid w:val="00AA514C"/>
    <w:rsid w:val="00AB43CA"/>
    <w:rsid w:val="00AB6242"/>
    <w:rsid w:val="00AC447A"/>
    <w:rsid w:val="00AC65AC"/>
    <w:rsid w:val="00AD1731"/>
    <w:rsid w:val="00AD1CD8"/>
    <w:rsid w:val="00AD33ED"/>
    <w:rsid w:val="00AD7D7C"/>
    <w:rsid w:val="00AE123A"/>
    <w:rsid w:val="00AE241E"/>
    <w:rsid w:val="00AE60E4"/>
    <w:rsid w:val="00AE64A7"/>
    <w:rsid w:val="00AF0C86"/>
    <w:rsid w:val="00AF1477"/>
    <w:rsid w:val="00AF26C9"/>
    <w:rsid w:val="00AF2E63"/>
    <w:rsid w:val="00AF5122"/>
    <w:rsid w:val="00AF54E3"/>
    <w:rsid w:val="00AF570C"/>
    <w:rsid w:val="00AF570D"/>
    <w:rsid w:val="00AF5C44"/>
    <w:rsid w:val="00AF7696"/>
    <w:rsid w:val="00AF7774"/>
    <w:rsid w:val="00AF7E94"/>
    <w:rsid w:val="00B02109"/>
    <w:rsid w:val="00B051D4"/>
    <w:rsid w:val="00B05E1C"/>
    <w:rsid w:val="00B06B35"/>
    <w:rsid w:val="00B07884"/>
    <w:rsid w:val="00B103A3"/>
    <w:rsid w:val="00B1081B"/>
    <w:rsid w:val="00B10D59"/>
    <w:rsid w:val="00B11942"/>
    <w:rsid w:val="00B12859"/>
    <w:rsid w:val="00B1310C"/>
    <w:rsid w:val="00B137A0"/>
    <w:rsid w:val="00B13CB2"/>
    <w:rsid w:val="00B1514C"/>
    <w:rsid w:val="00B16D50"/>
    <w:rsid w:val="00B17642"/>
    <w:rsid w:val="00B17D5D"/>
    <w:rsid w:val="00B2173E"/>
    <w:rsid w:val="00B217FB"/>
    <w:rsid w:val="00B21EF2"/>
    <w:rsid w:val="00B239EE"/>
    <w:rsid w:val="00B24368"/>
    <w:rsid w:val="00B25693"/>
    <w:rsid w:val="00B26CB5"/>
    <w:rsid w:val="00B31D17"/>
    <w:rsid w:val="00B35CCC"/>
    <w:rsid w:val="00B35EAB"/>
    <w:rsid w:val="00B37B1C"/>
    <w:rsid w:val="00B37E6A"/>
    <w:rsid w:val="00B40217"/>
    <w:rsid w:val="00B42B66"/>
    <w:rsid w:val="00B467CC"/>
    <w:rsid w:val="00B51641"/>
    <w:rsid w:val="00B5235D"/>
    <w:rsid w:val="00B52801"/>
    <w:rsid w:val="00B6476D"/>
    <w:rsid w:val="00B6576B"/>
    <w:rsid w:val="00B67136"/>
    <w:rsid w:val="00B705A7"/>
    <w:rsid w:val="00B73322"/>
    <w:rsid w:val="00B767BE"/>
    <w:rsid w:val="00B767EC"/>
    <w:rsid w:val="00B77E77"/>
    <w:rsid w:val="00B8277D"/>
    <w:rsid w:val="00B82D56"/>
    <w:rsid w:val="00B849EE"/>
    <w:rsid w:val="00B84B6C"/>
    <w:rsid w:val="00B8524C"/>
    <w:rsid w:val="00B908F6"/>
    <w:rsid w:val="00B90CB4"/>
    <w:rsid w:val="00B92906"/>
    <w:rsid w:val="00B938F4"/>
    <w:rsid w:val="00B940C9"/>
    <w:rsid w:val="00B964B9"/>
    <w:rsid w:val="00B975B4"/>
    <w:rsid w:val="00B97BD9"/>
    <w:rsid w:val="00BA0674"/>
    <w:rsid w:val="00BA0BF5"/>
    <w:rsid w:val="00BA17BC"/>
    <w:rsid w:val="00BA23A5"/>
    <w:rsid w:val="00BA2605"/>
    <w:rsid w:val="00BA30CD"/>
    <w:rsid w:val="00BA47B5"/>
    <w:rsid w:val="00BA4B24"/>
    <w:rsid w:val="00BA4D04"/>
    <w:rsid w:val="00BA77AB"/>
    <w:rsid w:val="00BB1AD3"/>
    <w:rsid w:val="00BB22F6"/>
    <w:rsid w:val="00BB5CFF"/>
    <w:rsid w:val="00BC2AB2"/>
    <w:rsid w:val="00BC31A4"/>
    <w:rsid w:val="00BC39FA"/>
    <w:rsid w:val="00BC5675"/>
    <w:rsid w:val="00BC5AF2"/>
    <w:rsid w:val="00BC5D76"/>
    <w:rsid w:val="00BC6CC4"/>
    <w:rsid w:val="00BC6E5A"/>
    <w:rsid w:val="00BC7079"/>
    <w:rsid w:val="00BC7748"/>
    <w:rsid w:val="00BD10FC"/>
    <w:rsid w:val="00BD1B70"/>
    <w:rsid w:val="00BD2611"/>
    <w:rsid w:val="00BD2B60"/>
    <w:rsid w:val="00BD3E0A"/>
    <w:rsid w:val="00BD63AE"/>
    <w:rsid w:val="00BD705F"/>
    <w:rsid w:val="00BD7B34"/>
    <w:rsid w:val="00BE43EC"/>
    <w:rsid w:val="00BE532C"/>
    <w:rsid w:val="00BE67C9"/>
    <w:rsid w:val="00BE6A77"/>
    <w:rsid w:val="00BE7653"/>
    <w:rsid w:val="00BE79A1"/>
    <w:rsid w:val="00BF1566"/>
    <w:rsid w:val="00BF3D86"/>
    <w:rsid w:val="00BF4694"/>
    <w:rsid w:val="00BF61C6"/>
    <w:rsid w:val="00BF63E5"/>
    <w:rsid w:val="00BF753A"/>
    <w:rsid w:val="00BF7CF2"/>
    <w:rsid w:val="00C02724"/>
    <w:rsid w:val="00C029A3"/>
    <w:rsid w:val="00C048F5"/>
    <w:rsid w:val="00C04DA4"/>
    <w:rsid w:val="00C05096"/>
    <w:rsid w:val="00C0689F"/>
    <w:rsid w:val="00C0761B"/>
    <w:rsid w:val="00C0763B"/>
    <w:rsid w:val="00C106D0"/>
    <w:rsid w:val="00C10C5E"/>
    <w:rsid w:val="00C1135D"/>
    <w:rsid w:val="00C12E0E"/>
    <w:rsid w:val="00C1610D"/>
    <w:rsid w:val="00C20629"/>
    <w:rsid w:val="00C20794"/>
    <w:rsid w:val="00C21CED"/>
    <w:rsid w:val="00C30B8F"/>
    <w:rsid w:val="00C31173"/>
    <w:rsid w:val="00C3346F"/>
    <w:rsid w:val="00C33BF0"/>
    <w:rsid w:val="00C34AFC"/>
    <w:rsid w:val="00C34F4B"/>
    <w:rsid w:val="00C36D91"/>
    <w:rsid w:val="00C375B9"/>
    <w:rsid w:val="00C41BE7"/>
    <w:rsid w:val="00C42FC1"/>
    <w:rsid w:val="00C4384A"/>
    <w:rsid w:val="00C45473"/>
    <w:rsid w:val="00C50CE6"/>
    <w:rsid w:val="00C50EF6"/>
    <w:rsid w:val="00C51A23"/>
    <w:rsid w:val="00C55245"/>
    <w:rsid w:val="00C6117E"/>
    <w:rsid w:val="00C6155C"/>
    <w:rsid w:val="00C61B58"/>
    <w:rsid w:val="00C6314C"/>
    <w:rsid w:val="00C66B1E"/>
    <w:rsid w:val="00C66E87"/>
    <w:rsid w:val="00C73899"/>
    <w:rsid w:val="00C763E3"/>
    <w:rsid w:val="00C809D3"/>
    <w:rsid w:val="00C82C11"/>
    <w:rsid w:val="00C83626"/>
    <w:rsid w:val="00C83831"/>
    <w:rsid w:val="00C83C39"/>
    <w:rsid w:val="00C8401B"/>
    <w:rsid w:val="00C859D6"/>
    <w:rsid w:val="00C86512"/>
    <w:rsid w:val="00C86551"/>
    <w:rsid w:val="00C91570"/>
    <w:rsid w:val="00C92C37"/>
    <w:rsid w:val="00C931B7"/>
    <w:rsid w:val="00CA05DC"/>
    <w:rsid w:val="00CA09CF"/>
    <w:rsid w:val="00CA0E46"/>
    <w:rsid w:val="00CA102A"/>
    <w:rsid w:val="00CA2860"/>
    <w:rsid w:val="00CA509E"/>
    <w:rsid w:val="00CA65BA"/>
    <w:rsid w:val="00CA6AD1"/>
    <w:rsid w:val="00CA6E5C"/>
    <w:rsid w:val="00CA7271"/>
    <w:rsid w:val="00CA75BA"/>
    <w:rsid w:val="00CB18EC"/>
    <w:rsid w:val="00CB2E85"/>
    <w:rsid w:val="00CB320B"/>
    <w:rsid w:val="00CB7263"/>
    <w:rsid w:val="00CC4107"/>
    <w:rsid w:val="00CC4AD1"/>
    <w:rsid w:val="00CD5A40"/>
    <w:rsid w:val="00CD5B3E"/>
    <w:rsid w:val="00CD6CC2"/>
    <w:rsid w:val="00CE171C"/>
    <w:rsid w:val="00CE4E8F"/>
    <w:rsid w:val="00CE5B50"/>
    <w:rsid w:val="00CF0048"/>
    <w:rsid w:val="00CF06F2"/>
    <w:rsid w:val="00CF120A"/>
    <w:rsid w:val="00CF7B95"/>
    <w:rsid w:val="00CF7D5E"/>
    <w:rsid w:val="00D02072"/>
    <w:rsid w:val="00D04B9E"/>
    <w:rsid w:val="00D05129"/>
    <w:rsid w:val="00D05FF1"/>
    <w:rsid w:val="00D079CE"/>
    <w:rsid w:val="00D07FFD"/>
    <w:rsid w:val="00D10CF1"/>
    <w:rsid w:val="00D124D1"/>
    <w:rsid w:val="00D14BF3"/>
    <w:rsid w:val="00D15656"/>
    <w:rsid w:val="00D224DD"/>
    <w:rsid w:val="00D2352D"/>
    <w:rsid w:val="00D23E23"/>
    <w:rsid w:val="00D24368"/>
    <w:rsid w:val="00D30E9C"/>
    <w:rsid w:val="00D3173E"/>
    <w:rsid w:val="00D355FF"/>
    <w:rsid w:val="00D36F49"/>
    <w:rsid w:val="00D37942"/>
    <w:rsid w:val="00D41283"/>
    <w:rsid w:val="00D43F28"/>
    <w:rsid w:val="00D45D61"/>
    <w:rsid w:val="00D46945"/>
    <w:rsid w:val="00D46AE4"/>
    <w:rsid w:val="00D47E7B"/>
    <w:rsid w:val="00D513A5"/>
    <w:rsid w:val="00D52056"/>
    <w:rsid w:val="00D565C3"/>
    <w:rsid w:val="00D633C9"/>
    <w:rsid w:val="00D644F0"/>
    <w:rsid w:val="00D66418"/>
    <w:rsid w:val="00D66B38"/>
    <w:rsid w:val="00D6728D"/>
    <w:rsid w:val="00D67756"/>
    <w:rsid w:val="00D71E18"/>
    <w:rsid w:val="00D73680"/>
    <w:rsid w:val="00D77513"/>
    <w:rsid w:val="00D80B9E"/>
    <w:rsid w:val="00D86468"/>
    <w:rsid w:val="00D87334"/>
    <w:rsid w:val="00D87FAB"/>
    <w:rsid w:val="00D91859"/>
    <w:rsid w:val="00D9250D"/>
    <w:rsid w:val="00D927C2"/>
    <w:rsid w:val="00D94934"/>
    <w:rsid w:val="00D9531B"/>
    <w:rsid w:val="00D956B2"/>
    <w:rsid w:val="00D96275"/>
    <w:rsid w:val="00D97A7C"/>
    <w:rsid w:val="00DA09B5"/>
    <w:rsid w:val="00DA286A"/>
    <w:rsid w:val="00DA33D6"/>
    <w:rsid w:val="00DA3FE5"/>
    <w:rsid w:val="00DA58D1"/>
    <w:rsid w:val="00DA5B8B"/>
    <w:rsid w:val="00DA67C3"/>
    <w:rsid w:val="00DA713D"/>
    <w:rsid w:val="00DA79E4"/>
    <w:rsid w:val="00DB1093"/>
    <w:rsid w:val="00DB1223"/>
    <w:rsid w:val="00DB3A99"/>
    <w:rsid w:val="00DB476F"/>
    <w:rsid w:val="00DB4F19"/>
    <w:rsid w:val="00DB66DD"/>
    <w:rsid w:val="00DB7208"/>
    <w:rsid w:val="00DC110F"/>
    <w:rsid w:val="00DC1E17"/>
    <w:rsid w:val="00DC64EA"/>
    <w:rsid w:val="00DD10D8"/>
    <w:rsid w:val="00DD1388"/>
    <w:rsid w:val="00DD1B37"/>
    <w:rsid w:val="00DD2238"/>
    <w:rsid w:val="00DD4918"/>
    <w:rsid w:val="00DD6220"/>
    <w:rsid w:val="00DD733F"/>
    <w:rsid w:val="00DE0A4F"/>
    <w:rsid w:val="00DE3B92"/>
    <w:rsid w:val="00DE4BC4"/>
    <w:rsid w:val="00DE5608"/>
    <w:rsid w:val="00DF235B"/>
    <w:rsid w:val="00DF2618"/>
    <w:rsid w:val="00DF5BEB"/>
    <w:rsid w:val="00DF6300"/>
    <w:rsid w:val="00E0163F"/>
    <w:rsid w:val="00E01AAF"/>
    <w:rsid w:val="00E02443"/>
    <w:rsid w:val="00E03CB9"/>
    <w:rsid w:val="00E04A9B"/>
    <w:rsid w:val="00E052B3"/>
    <w:rsid w:val="00E07614"/>
    <w:rsid w:val="00E13382"/>
    <w:rsid w:val="00E14E16"/>
    <w:rsid w:val="00E15422"/>
    <w:rsid w:val="00E1585F"/>
    <w:rsid w:val="00E166D9"/>
    <w:rsid w:val="00E20E12"/>
    <w:rsid w:val="00E24634"/>
    <w:rsid w:val="00E25B32"/>
    <w:rsid w:val="00E305CA"/>
    <w:rsid w:val="00E317F0"/>
    <w:rsid w:val="00E32E79"/>
    <w:rsid w:val="00E33ADF"/>
    <w:rsid w:val="00E37183"/>
    <w:rsid w:val="00E40099"/>
    <w:rsid w:val="00E41359"/>
    <w:rsid w:val="00E4340C"/>
    <w:rsid w:val="00E50D05"/>
    <w:rsid w:val="00E554CF"/>
    <w:rsid w:val="00E5654C"/>
    <w:rsid w:val="00E56598"/>
    <w:rsid w:val="00E56731"/>
    <w:rsid w:val="00E56CA3"/>
    <w:rsid w:val="00E60820"/>
    <w:rsid w:val="00E62C18"/>
    <w:rsid w:val="00E67749"/>
    <w:rsid w:val="00E679C6"/>
    <w:rsid w:val="00E736CE"/>
    <w:rsid w:val="00E75C36"/>
    <w:rsid w:val="00E75FAC"/>
    <w:rsid w:val="00E76D8F"/>
    <w:rsid w:val="00E80099"/>
    <w:rsid w:val="00E81F32"/>
    <w:rsid w:val="00E8208F"/>
    <w:rsid w:val="00E84080"/>
    <w:rsid w:val="00E90A1B"/>
    <w:rsid w:val="00E90BB6"/>
    <w:rsid w:val="00E9148A"/>
    <w:rsid w:val="00E93FC6"/>
    <w:rsid w:val="00E94AF3"/>
    <w:rsid w:val="00E95C06"/>
    <w:rsid w:val="00E9660F"/>
    <w:rsid w:val="00E97044"/>
    <w:rsid w:val="00EA14EF"/>
    <w:rsid w:val="00EA4642"/>
    <w:rsid w:val="00EA48B8"/>
    <w:rsid w:val="00EA4B19"/>
    <w:rsid w:val="00EA63CE"/>
    <w:rsid w:val="00EA7082"/>
    <w:rsid w:val="00EB0CF3"/>
    <w:rsid w:val="00EB31B3"/>
    <w:rsid w:val="00EB695D"/>
    <w:rsid w:val="00EB6BE3"/>
    <w:rsid w:val="00EB7EDF"/>
    <w:rsid w:val="00EC06F2"/>
    <w:rsid w:val="00EC1B29"/>
    <w:rsid w:val="00EC4961"/>
    <w:rsid w:val="00EC4A3A"/>
    <w:rsid w:val="00EC4C79"/>
    <w:rsid w:val="00EC584E"/>
    <w:rsid w:val="00ED03C7"/>
    <w:rsid w:val="00ED13EC"/>
    <w:rsid w:val="00ED1A75"/>
    <w:rsid w:val="00ED2CD6"/>
    <w:rsid w:val="00ED6CD3"/>
    <w:rsid w:val="00EE0D9F"/>
    <w:rsid w:val="00EE3A88"/>
    <w:rsid w:val="00EE3B31"/>
    <w:rsid w:val="00EE5793"/>
    <w:rsid w:val="00EE6269"/>
    <w:rsid w:val="00EE6977"/>
    <w:rsid w:val="00EF340C"/>
    <w:rsid w:val="00EF53D0"/>
    <w:rsid w:val="00EF5843"/>
    <w:rsid w:val="00F0006D"/>
    <w:rsid w:val="00F006E1"/>
    <w:rsid w:val="00F0095D"/>
    <w:rsid w:val="00F05A5F"/>
    <w:rsid w:val="00F136B2"/>
    <w:rsid w:val="00F13F58"/>
    <w:rsid w:val="00F1467E"/>
    <w:rsid w:val="00F2336E"/>
    <w:rsid w:val="00F244FD"/>
    <w:rsid w:val="00F24C2F"/>
    <w:rsid w:val="00F26428"/>
    <w:rsid w:val="00F278C3"/>
    <w:rsid w:val="00F27B18"/>
    <w:rsid w:val="00F3047B"/>
    <w:rsid w:val="00F30E97"/>
    <w:rsid w:val="00F32CCE"/>
    <w:rsid w:val="00F365D6"/>
    <w:rsid w:val="00F42709"/>
    <w:rsid w:val="00F43D80"/>
    <w:rsid w:val="00F4468D"/>
    <w:rsid w:val="00F44EEA"/>
    <w:rsid w:val="00F4501A"/>
    <w:rsid w:val="00F465BA"/>
    <w:rsid w:val="00F5298D"/>
    <w:rsid w:val="00F530F0"/>
    <w:rsid w:val="00F5346B"/>
    <w:rsid w:val="00F57C02"/>
    <w:rsid w:val="00F60C7A"/>
    <w:rsid w:val="00F6166F"/>
    <w:rsid w:val="00F6235E"/>
    <w:rsid w:val="00F64A7D"/>
    <w:rsid w:val="00F65A88"/>
    <w:rsid w:val="00F67A03"/>
    <w:rsid w:val="00F67D8F"/>
    <w:rsid w:val="00F717A5"/>
    <w:rsid w:val="00F72CC2"/>
    <w:rsid w:val="00F7306F"/>
    <w:rsid w:val="00F733EB"/>
    <w:rsid w:val="00F76898"/>
    <w:rsid w:val="00F8472B"/>
    <w:rsid w:val="00F848B7"/>
    <w:rsid w:val="00F87A40"/>
    <w:rsid w:val="00F87B79"/>
    <w:rsid w:val="00F9505D"/>
    <w:rsid w:val="00F96653"/>
    <w:rsid w:val="00F969A4"/>
    <w:rsid w:val="00F9711E"/>
    <w:rsid w:val="00FA2802"/>
    <w:rsid w:val="00FA3E23"/>
    <w:rsid w:val="00FA4678"/>
    <w:rsid w:val="00FA4ADA"/>
    <w:rsid w:val="00FA505C"/>
    <w:rsid w:val="00FA60B8"/>
    <w:rsid w:val="00FB162F"/>
    <w:rsid w:val="00FB1C57"/>
    <w:rsid w:val="00FB26D7"/>
    <w:rsid w:val="00FB6359"/>
    <w:rsid w:val="00FB7942"/>
    <w:rsid w:val="00FC1369"/>
    <w:rsid w:val="00FC4326"/>
    <w:rsid w:val="00FC6542"/>
    <w:rsid w:val="00FC71B4"/>
    <w:rsid w:val="00FC7F3E"/>
    <w:rsid w:val="00FE10C3"/>
    <w:rsid w:val="00FE1FCA"/>
    <w:rsid w:val="00FE408C"/>
    <w:rsid w:val="00FE5890"/>
    <w:rsid w:val="00FE58E0"/>
    <w:rsid w:val="00FE5C7C"/>
    <w:rsid w:val="00FE63AF"/>
    <w:rsid w:val="00FE72B8"/>
    <w:rsid w:val="00FF182D"/>
    <w:rsid w:val="00FF45CC"/>
    <w:rsid w:val="00FF589C"/>
    <w:rsid w:val="00FF7820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6B313"/>
  <w15:docId w15:val="{0A8942E1-3788-469A-A69A-3693177B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5BA"/>
  </w:style>
  <w:style w:type="paragraph" w:styleId="Heading1">
    <w:name w:val="heading 1"/>
    <w:basedOn w:val="Normal"/>
    <w:next w:val="Normal"/>
    <w:link w:val="Heading1Char"/>
    <w:uiPriority w:val="9"/>
    <w:qFormat/>
    <w:rsid w:val="00772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DD4" w:themeColor="text2" w:themeTint="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3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2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AF3"/>
  </w:style>
  <w:style w:type="paragraph" w:styleId="Footer">
    <w:name w:val="footer"/>
    <w:basedOn w:val="Normal"/>
    <w:link w:val="FooterChar"/>
    <w:uiPriority w:val="99"/>
    <w:unhideWhenUsed/>
    <w:rsid w:val="00E94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AF3"/>
  </w:style>
  <w:style w:type="paragraph" w:styleId="BalloonText">
    <w:name w:val="Balloon Text"/>
    <w:basedOn w:val="Normal"/>
    <w:link w:val="BalloonTextChar"/>
    <w:uiPriority w:val="99"/>
    <w:semiHidden/>
    <w:unhideWhenUsed/>
    <w:rsid w:val="00DB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0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76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2642"/>
    <w:rPr>
      <w:rFonts w:asciiTheme="majorHAnsi" w:eastAsiaTheme="majorEastAsia" w:hAnsiTheme="majorHAnsi" w:cstheme="majorBidi"/>
      <w:b/>
      <w:bCs/>
      <w:color w:val="548DD4" w:themeColor="text2" w:themeTint="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63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6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3A73-B641-4DE9-9850-FEF5B6F8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nick.maltby@genomicsengland.co.uk</dc:creator>
  <cp:lastModifiedBy>Nick Maltby</cp:lastModifiedBy>
  <cp:revision>4</cp:revision>
  <cp:lastPrinted>2018-04-19T08:36:00Z</cp:lastPrinted>
  <dcterms:created xsi:type="dcterms:W3CDTF">2019-08-01T18:30:00Z</dcterms:created>
  <dcterms:modified xsi:type="dcterms:W3CDTF">2019-08-01T19:12:00Z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ternateUri">
    <vt:lpwstr>huddle://files/documents/54503427</vt:lpwstr>
  </property>
</Properties>
</file>