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DEA68" w14:textId="77777777" w:rsidR="004E53E5" w:rsidRPr="00F45339" w:rsidRDefault="004E53E5"/>
    <w:sdt>
      <w:sdtPr>
        <w:id w:val="369431729"/>
        <w:docPartObj>
          <w:docPartGallery w:val="Cover Pages"/>
          <w:docPartUnique/>
        </w:docPartObj>
      </w:sdtPr>
      <w:sdtEnd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0BF45658" w:rsidR="004C33F0" w:rsidRPr="00F45339" w:rsidRDefault="009B7E63" w:rsidP="004C33F0">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37A12BC9"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Augusto Rendon</w:t>
                </w:r>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17286191" w:rsidR="004C33F0" w:rsidRPr="00F45339" w:rsidRDefault="009B7E63" w:rsidP="009B7E63">
                <w:pPr>
                  <w:cnfStyle w:val="000000100000" w:firstRow="0" w:lastRow="0" w:firstColumn="0" w:lastColumn="0" w:oddVBand="0" w:evenVBand="0" w:oddHBand="1" w:evenHBand="0" w:firstRowFirstColumn="0" w:firstRowLastColumn="0" w:lastRowFirstColumn="0" w:lastRowLastColumn="0"/>
                  <w:rPr>
                    <w:sz w:val="20"/>
                  </w:rPr>
                </w:pPr>
                <w:r>
                  <w:rPr>
                    <w:sz w:val="20"/>
                  </w:rPr>
                  <w:t>Alona Sosinsky</w:t>
                </w:r>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643D8D59" w:rsidR="004C33F0" w:rsidRPr="00F45339" w:rsidRDefault="00254B48" w:rsidP="004C33F0">
                <w:pPr>
                  <w:cnfStyle w:val="000000100000" w:firstRow="0" w:lastRow="0" w:firstColumn="0" w:lastColumn="0" w:oddVBand="0" w:evenVBand="0" w:oddHBand="1" w:evenHBand="0" w:firstRowFirstColumn="0" w:firstRowLastColumn="0" w:lastRowFirstColumn="0" w:lastRowLastColumn="0"/>
                  <w:rPr>
                    <w:sz w:val="20"/>
                  </w:rPr>
                </w:pPr>
                <w:r>
                  <w:rPr>
                    <w:sz w:val="20"/>
                  </w:rPr>
                  <w:t>1.2</w:t>
                </w:r>
                <w:r w:rsidR="009B7E63">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t>Alona Sosinsky</w:t>
                </w:r>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348470B6"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16</w:t>
                </w:r>
                <w:r w:rsidR="00254B48">
                  <w:rPr>
                    <w:sz w:val="20"/>
                  </w:rPr>
                  <w:t>/01/2017</w:t>
                </w:r>
              </w:p>
            </w:tc>
          </w:tr>
        </w:tbl>
        <w:p w14:paraId="4A4AA957" w14:textId="77777777" w:rsidR="009B5079" w:rsidRPr="00F45339" w:rsidRDefault="000D42D0">
          <w:r w:rsidRPr="00F45339">
            <w:rPr>
              <w:noProof/>
              <w:lang w:eastAsia="en-GB"/>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DC520D" w:rsidRPr="00180796" w:rsidRDefault="00DC520D"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BE4B"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" fillcolor="#33b8c8 [3204]" stroked="f">
                    <v:textbox>
                      <w:txbxContent>
                        <w:p w14:paraId="70558D4E" w14:textId="2BF6A836" w:rsidR="00DC520D" w:rsidRPr="00180796" w:rsidRDefault="00DC520D"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0A1731">
      <w:pPr>
        <w:pStyle w:val="Heading1"/>
      </w:pPr>
      <w:r w:rsidRPr="00F45339">
        <w:lastRenderedPageBreak/>
        <w:t>Document History</w:t>
      </w:r>
    </w:p>
    <w:p w14:paraId="5516D509" w14:textId="77777777"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26C8C13" w:rsidR="001D017C" w:rsidRPr="00F45339" w:rsidRDefault="0007393E" w:rsidP="0007393E">
            <w:pPr>
              <w:cnfStyle w:val="000000000000" w:firstRow="0" w:lastRow="0" w:firstColumn="0" w:lastColumn="0" w:oddVBand="0" w:evenVBand="0" w:oddHBand="0" w:evenHBand="0" w:firstRowFirstColumn="0" w:firstRowLastColumn="0" w:lastRowFirstColumn="0" w:lastRowLastColumn="0"/>
            </w:pPr>
            <w:r>
              <w:t>This Technical information Document will accompany Whole Genome Analysis: Preliminary and Supplementary Analysis documents</w:t>
            </w: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2CA24B3B" w:rsidR="001D017C" w:rsidRPr="00F45339" w:rsidRDefault="00254B48" w:rsidP="000C639B">
            <w:r>
              <w:t>1.2.main</w:t>
            </w:r>
          </w:p>
        </w:tc>
        <w:tc>
          <w:tcPr>
            <w:tcW w:w="1843" w:type="dxa"/>
          </w:tcPr>
          <w:p w14:paraId="3B056045" w14:textId="692CE807"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16/01/2017</w:t>
            </w:r>
          </w:p>
        </w:tc>
        <w:tc>
          <w:tcPr>
            <w:tcW w:w="5925" w:type="dxa"/>
          </w:tcPr>
          <w:p w14:paraId="584B1B78" w14:textId="312F1E5F"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and Supplementary Analysis documents</w:t>
            </w:r>
          </w:p>
        </w:tc>
      </w:tr>
      <w:tr w:rsidR="001D017C"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7777777" w:rsidR="001D017C" w:rsidRPr="00F45339" w:rsidRDefault="001D017C" w:rsidP="000C639B"/>
        </w:tc>
        <w:tc>
          <w:tcPr>
            <w:tcW w:w="1843" w:type="dxa"/>
          </w:tcPr>
          <w:p w14:paraId="5519FCB8"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61011335"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77777777" w:rsidR="001D017C" w:rsidRPr="00F45339" w:rsidRDefault="001D017C" w:rsidP="000C639B"/>
        </w:tc>
        <w:tc>
          <w:tcPr>
            <w:tcW w:w="1843" w:type="dxa"/>
          </w:tcPr>
          <w:p w14:paraId="393EB6CD"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35F79AB2"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7777777" w:rsidR="001D017C" w:rsidRPr="00F45339" w:rsidRDefault="001D017C" w:rsidP="000C639B"/>
        </w:tc>
        <w:tc>
          <w:tcPr>
            <w:tcW w:w="1843" w:type="dxa"/>
          </w:tcPr>
          <w:p w14:paraId="3754FFB0"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52E1C207"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1365BD2B"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77C3E4A" w14:textId="77777777" w:rsidR="001D017C" w:rsidRPr="00F45339" w:rsidRDefault="001D017C" w:rsidP="000C639B"/>
        </w:tc>
        <w:tc>
          <w:tcPr>
            <w:tcW w:w="1843" w:type="dxa"/>
          </w:tcPr>
          <w:p w14:paraId="246E81AA"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3E7115FF"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470586DD"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4116D2D1" w14:textId="77777777" w:rsidR="001D017C" w:rsidRPr="00F45339" w:rsidRDefault="001D017C" w:rsidP="000C639B"/>
        </w:tc>
        <w:tc>
          <w:tcPr>
            <w:tcW w:w="1843" w:type="dxa"/>
          </w:tcPr>
          <w:p w14:paraId="23A27E9C"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2BDFE29E"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469CF1B2" w14:textId="7D5BBA95" w:rsidR="008E7AFB" w:rsidRPr="00F45339" w:rsidRDefault="009B7E63" w:rsidP="000C639B">
            <w:pPr>
              <w:cnfStyle w:val="000000100000" w:firstRow="0" w:lastRow="0" w:firstColumn="0" w:lastColumn="0" w:oddVBand="0" w:evenVBand="0" w:oddHBand="1" w:evenHBand="0" w:firstRowFirstColumn="0" w:firstRowLastColumn="0" w:lastRowFirstColumn="0" w:lastRowLastColumn="0"/>
            </w:pPr>
            <w:r>
              <w:t>1.2</w:t>
            </w:r>
            <w:r w:rsidR="004C33F0">
              <w:t>.main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1ECCD314" w:rsidR="008E7AFB" w:rsidRPr="00F45339" w:rsidRDefault="009B7E63" w:rsidP="000C639B">
            <w:pPr>
              <w:cnfStyle w:val="000000000000" w:firstRow="0" w:lastRow="0" w:firstColumn="0" w:lastColumn="0" w:oddVBand="0" w:evenVBand="0" w:oddHBand="0" w:evenHBand="0" w:firstRowFirstColumn="0" w:firstRowLastColumn="0" w:lastRowFirstColumn="0" w:lastRowLastColumn="0"/>
            </w:pPr>
            <w:r>
              <w:t>1.2</w:t>
            </w:r>
            <w:r w:rsidR="004C33F0">
              <w:t>.main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44D3DB20"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9C22B0" w14:textId="77777777" w:rsidR="008E7AFB" w:rsidRPr="00F45339" w:rsidRDefault="008E7AFB" w:rsidP="000C639B"/>
        </w:tc>
        <w:tc>
          <w:tcPr>
            <w:tcW w:w="5386" w:type="dxa"/>
          </w:tcPr>
          <w:p w14:paraId="35EB7C7A"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26131330"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774FAB9F"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0B52A2A6" w14:textId="77777777" w:rsidR="008E7AFB" w:rsidRPr="00F45339" w:rsidRDefault="008E7AFB" w:rsidP="000C639B"/>
        </w:tc>
        <w:tc>
          <w:tcPr>
            <w:tcW w:w="5386" w:type="dxa"/>
          </w:tcPr>
          <w:p w14:paraId="7C36717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4FAB3CFE"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6164B3A5"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77DA50" w14:textId="77777777" w:rsidR="008E7AFB" w:rsidRPr="00F45339" w:rsidRDefault="008E7AFB" w:rsidP="000C639B"/>
        </w:tc>
        <w:tc>
          <w:tcPr>
            <w:tcW w:w="5386" w:type="dxa"/>
          </w:tcPr>
          <w:p w14:paraId="7EFF0A19"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1933558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r w:rsidRPr="00F45339">
        <w:t xml:space="preserve">This document must be approved by the following: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763F1C" w:rsidRPr="00F45339" w14:paraId="75703B37" w14:textId="77777777" w:rsidTr="00763F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763F1C" w:rsidRPr="00F45339" w:rsidRDefault="00763F1C" w:rsidP="000C639B">
            <w:r>
              <w:t>Augusto Rendon</w:t>
            </w:r>
          </w:p>
        </w:tc>
        <w:tc>
          <w:tcPr>
            <w:tcW w:w="4023" w:type="dxa"/>
          </w:tcPr>
          <w:p w14:paraId="1E61FE07" w14:textId="3DE313B9"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420" w:type="dxa"/>
          </w:tcPr>
          <w:p w14:paraId="305B1C59" w14:textId="22A96EB1" w:rsidR="00763F1C" w:rsidRPr="00F45339" w:rsidRDefault="003D19FF" w:rsidP="000C639B">
            <w:pPr>
              <w:cnfStyle w:val="000000100000" w:firstRow="0" w:lastRow="0" w:firstColumn="0" w:lastColumn="0" w:oddVBand="0" w:evenVBand="0" w:oddHBand="1" w:evenHBand="0" w:firstRowFirstColumn="0" w:firstRowLastColumn="0" w:lastRowFirstColumn="0" w:lastRowLastColumn="0"/>
            </w:pPr>
            <w:r>
              <w:t>Dec 2016</w:t>
            </w:r>
          </w:p>
        </w:tc>
        <w:tc>
          <w:tcPr>
            <w:tcW w:w="1132" w:type="dxa"/>
          </w:tcPr>
          <w:p w14:paraId="325B58F3" w14:textId="2BF691B1" w:rsidR="00763F1C" w:rsidRPr="00F45339" w:rsidRDefault="003D19FF" w:rsidP="000C639B">
            <w:pPr>
              <w:cnfStyle w:val="000000100000" w:firstRow="0" w:lastRow="0" w:firstColumn="0" w:lastColumn="0" w:oddVBand="0" w:evenVBand="0" w:oddHBand="1" w:evenHBand="0" w:firstRowFirstColumn="0" w:firstRowLastColumn="0" w:lastRowFirstColumn="0" w:lastRowLastColumn="0"/>
            </w:pPr>
            <w:r>
              <w:t>1.1</w:t>
            </w:r>
            <w:r w:rsidR="00763F1C">
              <w:t>.main</w:t>
            </w:r>
          </w:p>
        </w:tc>
      </w:tr>
      <w:tr w:rsidR="003D19FF" w:rsidRPr="00F45339" w14:paraId="0CE18C33" w14:textId="77777777" w:rsidTr="00763F1C">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3D19FF" w:rsidRPr="00F45339" w:rsidRDefault="003D19FF" w:rsidP="003D19FF">
            <w:pPr>
              <w:rPr>
                <w:szCs w:val="24"/>
              </w:rPr>
            </w:pPr>
            <w:r>
              <w:rPr>
                <w:szCs w:val="24"/>
              </w:rPr>
              <w:t>Clare Turnbull</w:t>
            </w:r>
          </w:p>
        </w:tc>
        <w:tc>
          <w:tcPr>
            <w:tcW w:w="4023" w:type="dxa"/>
          </w:tcPr>
          <w:p w14:paraId="2C6AEFE4" w14:textId="2ADDB516"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262A0CF"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t>18/01/2017</w:t>
            </w:r>
          </w:p>
        </w:tc>
        <w:tc>
          <w:tcPr>
            <w:tcW w:w="1132" w:type="dxa"/>
          </w:tcPr>
          <w:p w14:paraId="18EB106B" w14:textId="6E8DBE72"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t>1.2.main</w:t>
            </w:r>
          </w:p>
        </w:tc>
      </w:tr>
      <w:tr w:rsidR="003D19FF" w:rsidRPr="00F45339" w14:paraId="59EDB996"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43CC4443" w14:textId="03D0C847" w:rsidR="003D19FF" w:rsidRPr="00F45339" w:rsidRDefault="003D19FF" w:rsidP="003D19FF">
            <w:pPr>
              <w:rPr>
                <w:szCs w:val="24"/>
              </w:rPr>
            </w:pPr>
            <w:r>
              <w:rPr>
                <w:szCs w:val="24"/>
              </w:rPr>
              <w:lastRenderedPageBreak/>
              <w:t>Joanne Mason</w:t>
            </w:r>
          </w:p>
        </w:tc>
        <w:tc>
          <w:tcPr>
            <w:tcW w:w="4023" w:type="dxa"/>
          </w:tcPr>
          <w:p w14:paraId="0E639FFA" w14:textId="09F7AC97"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Director of Sequencing</w:t>
            </w:r>
          </w:p>
        </w:tc>
        <w:tc>
          <w:tcPr>
            <w:tcW w:w="1420" w:type="dxa"/>
          </w:tcPr>
          <w:p w14:paraId="1EFCE0EF" w14:textId="663E5082"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t>05/10/2016</w:t>
            </w:r>
          </w:p>
        </w:tc>
        <w:tc>
          <w:tcPr>
            <w:tcW w:w="1132" w:type="dxa"/>
          </w:tcPr>
          <w:p w14:paraId="664E039E" w14:textId="7F40BE71"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t>1.0.main</w:t>
            </w:r>
          </w:p>
        </w:tc>
      </w:tr>
    </w:tbl>
    <w:p w14:paraId="6E4FD0C4" w14:textId="77777777" w:rsidR="00A23FF1" w:rsidRDefault="00A23FF1" w:rsidP="008A5D6B">
      <w:pPr>
        <w:pStyle w:val="Title"/>
      </w:pPr>
    </w:p>
    <w:p w14:paraId="78A22AE5" w14:textId="00547A4C" w:rsidR="00A23FF1" w:rsidRDefault="00A23FF1">
      <w:pPr>
        <w:rPr>
          <w:rFonts w:eastAsiaTheme="majorEastAsia" w:cstheme="majorBidi"/>
          <w:color w:val="2AA9AF"/>
          <w:spacing w:val="-10"/>
          <w:sz w:val="56"/>
          <w:szCs w:val="56"/>
        </w:rPr>
      </w:pPr>
    </w:p>
    <w:p w14:paraId="5A20CDDC" w14:textId="0708D363" w:rsidR="00883939" w:rsidRPr="00F45339" w:rsidRDefault="00180796" w:rsidP="008A5D6B">
      <w:pPr>
        <w:pStyle w:val="Title"/>
      </w:pPr>
      <w:r>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xml:space="preserve">. Germline samples were sequenced to produce at least 85 </w:t>
      </w:r>
      <w:proofErr w:type="gramStart"/>
      <w:r w:rsidRPr="00A17AF1">
        <w:rPr>
          <w:rFonts w:asciiTheme="minorHAnsi" w:hAnsiTheme="minorHAnsi" w:cs="Arial"/>
          <w:color w:val="000000"/>
          <w:sz w:val="28"/>
          <w:szCs w:val="28"/>
        </w:rPr>
        <w:t>Gb</w:t>
      </w:r>
      <w:proofErr w:type="gramEnd"/>
      <w:r w:rsidRPr="00A17AF1">
        <w:rPr>
          <w:rFonts w:asciiTheme="minorHAnsi" w:hAnsiTheme="minorHAnsi" w:cs="Arial"/>
          <w:color w:val="000000"/>
          <w:sz w:val="28"/>
          <w:szCs w:val="28"/>
        </w:rPr>
        <w:t xml:space="preserve"> of sequences with sequencing quality of at least 30. For tumour samples at least 212.5 </w:t>
      </w:r>
      <w:proofErr w:type="gramStart"/>
      <w:r w:rsidRPr="00A17AF1">
        <w:rPr>
          <w:rFonts w:asciiTheme="minorHAnsi" w:hAnsiTheme="minorHAnsi" w:cs="Arial"/>
          <w:color w:val="000000"/>
          <w:sz w:val="28"/>
          <w:szCs w:val="28"/>
        </w:rPr>
        <w:t>Gb</w:t>
      </w:r>
      <w:proofErr w:type="gramEnd"/>
      <w:r w:rsidRPr="00A17AF1">
        <w:rPr>
          <w:rFonts w:asciiTheme="minorHAnsi" w:hAnsiTheme="minorHAnsi" w:cs="Arial"/>
          <w:color w:val="000000"/>
          <w:sz w:val="28"/>
          <w:szCs w:val="28"/>
        </w:rPr>
        <w:t xml:space="preserve">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771C8857" w14:textId="77777777" w:rsidR="00387246" w:rsidRDefault="00387246" w:rsidP="00180796">
      <w:pPr>
        <w:rPr>
          <w:rFonts w:cs="Arial"/>
          <w:color w:val="000000"/>
          <w:sz w:val="28"/>
          <w:szCs w:val="28"/>
        </w:rPr>
      </w:pPr>
    </w:p>
    <w:p w14:paraId="1CA764FF" w14:textId="77777777" w:rsidR="00180796" w:rsidRPr="00387246" w:rsidRDefault="00F76825" w:rsidP="00387246">
      <w:pPr>
        <w:pStyle w:val="Heading1"/>
      </w:pPr>
      <w:r w:rsidRPr="00F76825">
        <w:t>Variant detection</w:t>
      </w:r>
    </w:p>
    <w:p w14:paraId="0D2C45CB" w14:textId="1A51D85C" w:rsidR="00A17AF1" w:rsidRPr="00A17AF1" w:rsidRDefault="00A17AF1" w:rsidP="00387246">
      <w:pPr>
        <w:pStyle w:val="Heading2"/>
        <w:numPr>
          <w:ilvl w:val="1"/>
          <w:numId w:val="15"/>
        </w:numPr>
      </w:pPr>
      <w:r>
        <w:t>Small variants</w:t>
      </w:r>
    </w:p>
    <w:p w14:paraId="5CDA59FC" w14:textId="4FFA140F" w:rsidR="00180796" w:rsidRPr="00A17AF1" w:rsidRDefault="00180796" w:rsidP="00387246">
      <w:pPr>
        <w:rPr>
          <w:rFonts w:asciiTheme="minorHAnsi" w:hAnsiTheme="minorHAnsi" w:cs="Arial"/>
          <w:color w:val="000000"/>
          <w:sz w:val="28"/>
          <w:szCs w:val="28"/>
        </w:rPr>
      </w:pPr>
      <w:r w:rsidRPr="00A17AF1">
        <w:rPr>
          <w:rFonts w:asciiTheme="minorHAnsi" w:hAnsiTheme="minorHAnsi" w:cs="Arial"/>
          <w:color w:val="000000"/>
          <w:sz w:val="28"/>
          <w:szCs w:val="28"/>
        </w:rPr>
        <w:t xml:space="preserve">Illumina’s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5D41FD">
        <w:rPr>
          <w:rFonts w:asciiTheme="minorHAnsi" w:hAnsiTheme="minorHAnsi" w:cs="Menlo Regular"/>
          <w:color w:val="000000"/>
          <w:sz w:val="28"/>
          <w:szCs w:val="28"/>
          <w:lang w:val="en-US"/>
        </w:rPr>
        <w:t>-ALT+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 small</w:t>
      </w:r>
      <w:r w:rsidRPr="00A17AF1">
        <w:rPr>
          <w:rFonts w:asciiTheme="minorHAnsi" w:hAnsiTheme="minorHAnsi" w:cs="Arial"/>
          <w:color w:val="000000"/>
          <w:sz w:val="28"/>
          <w:szCs w:val="28"/>
        </w:rPr>
        <w:t xml:space="preserve"> variants calling together with tumour-normal subtraction - with </w:t>
      </w: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roofErr w:type="spellStart"/>
      <w:r w:rsidR="00986B8C" w:rsidRPr="00A17AF1">
        <w:rPr>
          <w:rFonts w:asciiTheme="minorHAnsi" w:hAnsiTheme="minorHAnsi" w:cs="Arial"/>
          <w:color w:val="000000"/>
          <w:sz w:val="28"/>
          <w:szCs w:val="28"/>
        </w:rPr>
        <w:t>Strelka</w:t>
      </w:r>
      <w:proofErr w:type="spellEnd"/>
      <w:r w:rsidR="00986B8C" w:rsidRPr="00A17AF1">
        <w:rPr>
          <w:rFonts w:asciiTheme="minorHAnsi" w:hAnsiTheme="minorHAnsi" w:cs="Arial"/>
          <w:color w:val="000000"/>
          <w:sz w:val="28"/>
          <w:szCs w:val="28"/>
        </w:rPr>
        <w:t xml:space="preserve"> filters out the following 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77777777" w:rsidR="00FF7701" w:rsidRPr="004271B1" w:rsidRDefault="00FF7701" w:rsidP="00180796">
      <w:pPr>
        <w:numPr>
          <w:ilvl w:val="0"/>
          <w:numId w:val="9"/>
        </w:numPr>
        <w:rPr>
          <w:rFonts w:cs="Arial"/>
          <w:sz w:val="28"/>
          <w:szCs w:val="28"/>
        </w:rPr>
      </w:pPr>
      <w:r w:rsidRPr="004271B1">
        <w:rPr>
          <w:rFonts w:cs="Arial"/>
          <w:sz w:val="28"/>
          <w:szCs w:val="28"/>
        </w:rPr>
        <w:t>All calls where the site in 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w:t>
      </w:r>
      <w:proofErr w:type="spellStart"/>
      <w:r w:rsidRPr="004271B1">
        <w:rPr>
          <w:rFonts w:cs="Arial"/>
          <w:sz w:val="28"/>
          <w:szCs w:val="28"/>
        </w:rPr>
        <w:t>phred</w:t>
      </w:r>
      <w:proofErr w:type="spellEnd"/>
      <w:r w:rsidRPr="004271B1">
        <w:rPr>
          <w:rFonts w:cs="Arial"/>
          <w:sz w:val="28"/>
          <w:szCs w:val="28"/>
        </w:rPr>
        <w:t xml:space="preserve">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lastRenderedPageBreak/>
        <w:t xml:space="preserve">Somatic </w:t>
      </w:r>
      <w:proofErr w:type="spellStart"/>
      <w:r w:rsidRPr="004271B1">
        <w:rPr>
          <w:rFonts w:cs="Arial"/>
          <w:sz w:val="28"/>
          <w:szCs w:val="28"/>
        </w:rPr>
        <w:t>indels</w:t>
      </w:r>
      <w:proofErr w:type="spellEnd"/>
      <w:r w:rsidRPr="004271B1">
        <w:rPr>
          <w:rFonts w:cs="Arial"/>
          <w:sz w:val="28"/>
          <w:szCs w:val="28"/>
        </w:rPr>
        <w:t xml:space="preserve"> where </w:t>
      </w:r>
      <w:r w:rsidR="00417453" w:rsidRPr="004271B1">
        <w:rPr>
          <w:rFonts w:cs="Arial"/>
          <w:sz w:val="28"/>
          <w:szCs w:val="28"/>
        </w:rPr>
        <w:t xml:space="preserve">fraction of </w:t>
      </w:r>
      <w:proofErr w:type="spellStart"/>
      <w:r w:rsidR="00417453" w:rsidRPr="004271B1">
        <w:rPr>
          <w:rFonts w:cs="Arial"/>
          <w:sz w:val="28"/>
          <w:szCs w:val="28"/>
        </w:rPr>
        <w:t>basecalls</w:t>
      </w:r>
      <w:proofErr w:type="spellEnd"/>
      <w:r w:rsidR="00417453" w:rsidRPr="004271B1">
        <w:rPr>
          <w:rFonts w:cs="Arial"/>
          <w:sz w:val="28"/>
          <w:szCs w:val="28"/>
        </w:rPr>
        <w:t xml:space="preserve">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 xml:space="preserve">a window extending 50 bases to either side of the </w:t>
      </w:r>
      <w:proofErr w:type="spellStart"/>
      <w:r w:rsidR="00417453" w:rsidRPr="004271B1">
        <w:rPr>
          <w:rFonts w:cs="Arial"/>
          <w:sz w:val="28"/>
          <w:szCs w:val="28"/>
        </w:rPr>
        <w:t>indel’s</w:t>
      </w:r>
      <w:proofErr w:type="spellEnd"/>
      <w:r w:rsidR="00417453" w:rsidRPr="004271B1">
        <w:rPr>
          <w:rFonts w:cs="Arial"/>
          <w:sz w:val="28"/>
          <w:szCs w:val="28"/>
        </w:rPr>
        <w:t xml:space="preserve">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Pr="00ED42A6" w:rsidRDefault="0054215D" w:rsidP="00180796">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with quality score &lt; 30 (joint probability of the somatic variant and a homo ref normal genotype)</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220DFE49" w14:textId="658D8B82" w:rsidR="00A216CA" w:rsidRPr="003D19FF" w:rsidRDefault="003D19FF" w:rsidP="00B04F45">
      <w:pPr>
        <w:rPr>
          <w:sz w:val="28"/>
          <w:szCs w:val="28"/>
        </w:rPr>
      </w:pPr>
      <w:r>
        <w:rPr>
          <w:sz w:val="28"/>
          <w:szCs w:val="28"/>
        </w:rPr>
        <w:t>Variants were not filtered out on the basis of being common in the general population</w:t>
      </w:r>
      <w:r w:rsidR="00180796" w:rsidRPr="00367993">
        <w:rPr>
          <w:rFonts w:cs="Arial"/>
          <w:sz w:val="28"/>
          <w:szCs w:val="28"/>
        </w:rPr>
        <w:t>.</w:t>
      </w:r>
      <w:r w:rsidR="00B04F45">
        <w:rPr>
          <w:rFonts w:cs="Arial"/>
          <w:sz w:val="28"/>
          <w:szCs w:val="28"/>
        </w:rPr>
        <w:t xml:space="preserve"> </w:t>
      </w:r>
      <w:r w:rsidR="00B04F45" w:rsidRPr="00B04F45">
        <w:rPr>
          <w:rFonts w:cs="Arial"/>
          <w:sz w:val="28"/>
          <w:szCs w:val="28"/>
        </w:rPr>
        <w:t xml:space="preserve">Small </w:t>
      </w:r>
      <w:proofErr w:type="spellStart"/>
      <w:r w:rsidR="00B04F45" w:rsidRPr="00B04F45">
        <w:rPr>
          <w:rFonts w:cs="Arial"/>
          <w:sz w:val="28"/>
          <w:szCs w:val="28"/>
        </w:rPr>
        <w:t>indels</w:t>
      </w:r>
      <w:proofErr w:type="spellEnd"/>
      <w:r w:rsidR="00B04F45" w:rsidRPr="00B04F45">
        <w:rPr>
          <w:rFonts w:cs="Arial"/>
          <w:sz w:val="28"/>
          <w:szCs w:val="28"/>
        </w:rPr>
        <w:t xml:space="preserve"> intersecting with reference </w:t>
      </w:r>
      <w:proofErr w:type="spellStart"/>
      <w:r w:rsidR="00B04F45" w:rsidRPr="00B04F45">
        <w:rPr>
          <w:rFonts w:cs="Arial"/>
          <w:sz w:val="28"/>
          <w:szCs w:val="28"/>
        </w:rPr>
        <w:t>homopolymers</w:t>
      </w:r>
      <w:proofErr w:type="spellEnd"/>
      <w:r w:rsidR="00B04F45" w:rsidRPr="00B04F45">
        <w:rPr>
          <w:rFonts w:cs="Arial"/>
          <w:sz w:val="28"/>
          <w:szCs w:val="28"/>
        </w:rPr>
        <w:t xml:space="preserve"> of at least 8 nucleotides in length have been </w:t>
      </w:r>
      <w:r w:rsidR="0074436B" w:rsidRPr="00B04F45">
        <w:rPr>
          <w:rFonts w:cs="Arial"/>
          <w:sz w:val="28"/>
          <w:szCs w:val="28"/>
        </w:rPr>
        <w:t>highlighted</w:t>
      </w:r>
      <w:r w:rsidR="00B04F45" w:rsidRPr="00B04F45">
        <w:rPr>
          <w:rFonts w:cs="Arial"/>
          <w:sz w:val="28"/>
          <w:szCs w:val="28"/>
        </w:rPr>
        <w:t xml:space="preserve"> on the analysis with an (H): such variants arise commonly, especially in the context of deficits in base-excision repair, but overall have a higher likelihood of being false positive artefacts of sequencing or calling.   </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7083EDA"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w:t>
      </w:r>
      <w:proofErr w:type="spellStart"/>
      <w:r w:rsidR="005D41FD">
        <w:rPr>
          <w:rFonts w:cs="Arial"/>
          <w:sz w:val="28"/>
          <w:szCs w:val="28"/>
        </w:rPr>
        <w:t>indel</w:t>
      </w:r>
      <w:proofErr w:type="spellEnd"/>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that</w:t>
      </w:r>
      <w:r w:rsidR="008E7112" w:rsidRPr="008E7112">
        <w:rPr>
          <w:rFonts w:cs="Arial"/>
          <w:sz w:val="28"/>
          <w:szCs w:val="28"/>
        </w:rPr>
        <w:t xml:space="preserve"> combines paired and split-read evidence </w:t>
      </w:r>
      <w:r w:rsidR="00883868">
        <w:rPr>
          <w:rFonts w:cs="Arial"/>
          <w:sz w:val="28"/>
          <w:szCs w:val="28"/>
        </w:rPr>
        <w:t>for</w:t>
      </w:r>
      <w:r w:rsidR="008E7112" w:rsidRPr="008E7112">
        <w:rPr>
          <w:rFonts w:cs="Arial"/>
          <w:sz w:val="28"/>
          <w:szCs w:val="28"/>
        </w:rPr>
        <w:t xml:space="preserve"> SV discovery an</w:t>
      </w:r>
      <w:r w:rsidR="00883868">
        <w:rPr>
          <w:rFonts w:cs="Arial"/>
          <w:sz w:val="28"/>
          <w:szCs w:val="28"/>
        </w:rPr>
        <w:t>d scoring;</w:t>
      </w:r>
      <w:r w:rsidR="00A33ADE">
        <w:rPr>
          <w:rFonts w:cs="Arial"/>
          <w:sz w:val="28"/>
          <w:szCs w:val="28"/>
        </w:rPr>
        <w:t xml:space="preserve"> </w:t>
      </w:r>
      <w:r w:rsidR="00883868">
        <w:rPr>
          <w:rFonts w:cs="Arial"/>
          <w:sz w:val="28"/>
          <w:szCs w:val="28"/>
        </w:rPr>
        <w:t xml:space="preserve">copy number variants (CNVs) calling </w:t>
      </w:r>
      <w:r w:rsidR="00D960FB">
        <w:rPr>
          <w:rFonts w:cs="Arial"/>
          <w:sz w:val="28"/>
          <w:szCs w:val="28"/>
        </w:rPr>
        <w:t>-</w:t>
      </w:r>
      <w:r w:rsidR="00883868">
        <w:rPr>
          <w:rFonts w:cs="Arial"/>
          <w:sz w:val="28"/>
          <w:szCs w:val="28"/>
        </w:rPr>
        <w:t xml:space="preserve"> with </w:t>
      </w:r>
      <w:r w:rsidR="007B4F15">
        <w:rPr>
          <w:rFonts w:cs="Arial"/>
          <w:sz w:val="28"/>
          <w:szCs w:val="28"/>
        </w:rPr>
        <w:t xml:space="preserve">Canvas (version </w:t>
      </w:r>
      <w:r w:rsidR="007B4F15" w:rsidRPr="00344E63">
        <w:rPr>
          <w:rFonts w:cs="Arial"/>
          <w:sz w:val="28"/>
          <w:szCs w:val="28"/>
        </w:rPr>
        <w:t>1.3.1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into </w:t>
      </w:r>
      <w:r w:rsidR="00B537BE" w:rsidRPr="00B537BE">
        <w:rPr>
          <w:rFonts w:cs="Arial"/>
          <w:sz w:val="28"/>
          <w:szCs w:val="28"/>
        </w:rPr>
        <w:t>assign</w:t>
      </w:r>
      <w:r w:rsidR="00B537BE">
        <w:rPr>
          <w:rFonts w:cs="Arial"/>
          <w:sz w:val="28"/>
          <w:szCs w:val="28"/>
        </w:rPr>
        <w:t>ing</w:t>
      </w:r>
      <w:r w:rsidR="00B537BE" w:rsidRPr="00B537BE">
        <w:rPr>
          <w:rFonts w:cs="Arial"/>
          <w:sz w:val="28"/>
          <w:szCs w:val="28"/>
        </w:rPr>
        <w:t xml:space="preserve">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00AF2E3E" w:rsidR="00F76825" w:rsidRPr="00F76825" w:rsidRDefault="00F76825" w:rsidP="00132BB4">
      <w:pPr>
        <w:pStyle w:val="Heading1"/>
      </w:pPr>
      <w:r>
        <w:lastRenderedPageBreak/>
        <w:t>Variant annotation</w:t>
      </w:r>
    </w:p>
    <w:p w14:paraId="11440AA6" w14:textId="2533EC98"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aligned, trimmed, MNVs decomposed)</w:t>
      </w:r>
      <w:r w:rsidRPr="00180796">
        <w:rPr>
          <w:rFonts w:cs="Arial"/>
          <w:color w:val="000000"/>
          <w:sz w:val="28"/>
          <w:szCs w:val="28"/>
        </w:rPr>
        <w:t xml:space="preserve">, uploaded to Open-CGA and annotated </w:t>
      </w:r>
      <w:r>
        <w:rPr>
          <w:rFonts w:cs="Arial"/>
          <w:color w:val="000000"/>
          <w:sz w:val="28"/>
          <w:szCs w:val="28"/>
        </w:rPr>
        <w:t xml:space="preserve">by </w:t>
      </w:r>
      <w:proofErr w:type="spellStart"/>
      <w:r>
        <w:rPr>
          <w:rFonts w:cs="Arial"/>
          <w:color w:val="000000"/>
          <w:sz w:val="28"/>
          <w:szCs w:val="28"/>
        </w:rPr>
        <w:t>Cellbase</w:t>
      </w:r>
      <w:proofErr w:type="spellEnd"/>
      <w:r>
        <w:rPr>
          <w:rFonts w:cs="Arial"/>
          <w:color w:val="000000"/>
          <w:sz w:val="28"/>
          <w:szCs w:val="28"/>
        </w:rPr>
        <w:t xml:space="preserve"> </w:t>
      </w:r>
      <w:r w:rsidRPr="00180796">
        <w:rPr>
          <w:rFonts w:cs="Arial"/>
          <w:color w:val="000000"/>
          <w:sz w:val="28"/>
          <w:szCs w:val="28"/>
        </w:rPr>
        <w:t xml:space="preserve">against </w:t>
      </w:r>
      <w:r w:rsidRPr="00A216CA">
        <w:rPr>
          <w:rFonts w:cs="Arial"/>
          <w:sz w:val="28"/>
          <w:szCs w:val="28"/>
        </w:rPr>
        <w:t>ENSEMBL (version 82/GRCh</w:t>
      </w:r>
      <w:r w:rsidR="00A216CA" w:rsidRPr="00A216CA">
        <w:rPr>
          <w:rFonts w:cs="Arial"/>
          <w:sz w:val="28"/>
          <w:szCs w:val="28"/>
        </w:rPr>
        <w:t>38</w:t>
      </w:r>
      <w:r w:rsidRPr="00A216CA">
        <w:rPr>
          <w:rFonts w:cs="Arial"/>
          <w:sz w:val="28"/>
          <w:szCs w:val="28"/>
        </w:rPr>
        <w:t>) and COSMIC (</w:t>
      </w:r>
      <w:r w:rsidR="00A216CA" w:rsidRPr="00A216CA">
        <w:rPr>
          <w:rFonts w:cs="Arial"/>
          <w:sz w:val="28"/>
          <w:szCs w:val="28"/>
        </w:rPr>
        <w:t>version v78</w:t>
      </w:r>
      <w:r w:rsidRPr="00A216CA">
        <w:rPr>
          <w:rFonts w:cs="Arial"/>
          <w:sz w:val="28"/>
          <w:szCs w:val="28"/>
        </w:rPr>
        <w:t>/GRCh3</w:t>
      </w:r>
      <w:r w:rsidR="00A216CA" w:rsidRPr="00A216CA">
        <w:rPr>
          <w:rFonts w:cs="Arial"/>
          <w:sz w:val="28"/>
          <w:szCs w:val="28"/>
        </w:rPr>
        <w:t>8</w:t>
      </w:r>
      <w:r w:rsidRPr="00A216CA">
        <w:rPr>
          <w:rFonts w:cs="Arial"/>
          <w:sz w:val="28"/>
          <w:szCs w:val="28"/>
        </w:rPr>
        <w:t>) databases</w:t>
      </w:r>
      <w:r>
        <w:rPr>
          <w:rFonts w:cs="Arial"/>
          <w:color w:val="000000"/>
          <w:sz w:val="28"/>
          <w:szCs w:val="28"/>
        </w:rPr>
        <w:t xml:space="preserve">.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r w:rsidRPr="0052062C">
        <w:rPr>
          <w:rFonts w:cs="Arial"/>
          <w:sz w:val="28"/>
          <w:szCs w:val="28"/>
        </w:rPr>
        <w:t>List of canonical transcripts v1.</w:t>
      </w:r>
      <w:r w:rsidR="0052062C">
        <w:rPr>
          <w:rFonts w:cs="Arial"/>
          <w:color w:val="000000"/>
          <w:sz w:val="28"/>
          <w:szCs w:val="28"/>
        </w:rPr>
        <w:t>2</w:t>
      </w:r>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2"/>
        <w:gridCol w:w="2245"/>
        <w:gridCol w:w="2238"/>
        <w:gridCol w:w="2237"/>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transcript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stop_gained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frameshift_variant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stop_lost</w:t>
            </w:r>
            <w:proofErr w:type="spellEnd"/>
          </w:p>
        </w:tc>
      </w:tr>
      <w:tr w:rsidR="00D63176" w:rsidRPr="00507592" w14:paraId="4B89E62F"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start_lost</w:t>
            </w:r>
            <w:proofErr w:type="spellEnd"/>
          </w:p>
        </w:tc>
      </w:tr>
      <w:tr w:rsidR="00D63176" w:rsidRPr="00507592" w14:paraId="6CA4195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transcript_amplificatio</w:t>
            </w:r>
            <w:r w:rsidR="000E6EC3">
              <w:rPr>
                <w:rFonts w:asciiTheme="minorHAnsi" w:hAnsiTheme="minorHAnsi" w:cs="Arial"/>
                <w:sz w:val="28"/>
                <w:szCs w:val="28"/>
              </w:rPr>
              <w:t>n</w:t>
            </w:r>
            <w:proofErr w:type="spellEnd"/>
          </w:p>
        </w:tc>
      </w:tr>
      <w:tr w:rsidR="00D63176" w:rsidRPr="00507592" w14:paraId="3754E2B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inframe_insertion</w:t>
            </w:r>
            <w:proofErr w:type="spellEnd"/>
          </w:p>
        </w:tc>
      </w:tr>
      <w:tr w:rsidR="00D63176" w:rsidRPr="00507592" w14:paraId="7F911D2A"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inframe_deletion</w:t>
            </w:r>
            <w:proofErr w:type="spellEnd"/>
          </w:p>
        </w:tc>
      </w:tr>
      <w:tr w:rsidR="003119DE" w:rsidRPr="00507592" w14:paraId="599A1B2B"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missense_variant</w:t>
            </w:r>
            <w:proofErr w:type="spellEnd"/>
          </w:p>
        </w:tc>
      </w:tr>
      <w:tr w:rsidR="00D63176" w:rsidRPr="00507592" w14:paraId="042DA83E"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splice_region_variant</w:t>
            </w:r>
            <w:proofErr w:type="spellEnd"/>
          </w:p>
        </w:tc>
      </w:tr>
    </w:tbl>
    <w:p w14:paraId="0E92D739" w14:textId="77777777" w:rsidR="00972AB3" w:rsidRDefault="00972AB3" w:rsidP="003119DE">
      <w:pPr>
        <w:rPr>
          <w:rFonts w:cs="Arial"/>
          <w:bCs/>
          <w:noProof/>
          <w:color w:val="555555"/>
          <w:bdr w:val="none" w:sz="0" w:space="0" w:color="auto" w:frame="1"/>
          <w:shd w:val="clear" w:color="auto" w:fill="FFFFFF"/>
        </w:rPr>
      </w:pPr>
    </w:p>
    <w:p w14:paraId="1791A468" w14:textId="260EE31B" w:rsidR="00972AB3" w:rsidRPr="00972AB3" w:rsidRDefault="00972AB3" w:rsidP="003119DE">
      <w:p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 xml:space="preserve">PLEASE NOTE:- </w:t>
      </w:r>
    </w:p>
    <w:p w14:paraId="60973030" w14:textId="70BD1279" w:rsidR="00AB1CB6" w:rsidRPr="00972AB3" w:rsidRDefault="00972AB3" w:rsidP="00972AB3">
      <w:pPr>
        <w:pStyle w:val="ListParagraph"/>
        <w:numPr>
          <w:ilvl w:val="0"/>
          <w:numId w:val="17"/>
        </w:num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Complex indels are not annotated at the protein level and are described as “complex variant” in the predicted consequence column</w:t>
      </w:r>
    </w:p>
    <w:p w14:paraId="4DEBF905" w14:textId="6FA9F570" w:rsidR="00972AB3" w:rsidRPr="00972AB3" w:rsidRDefault="0027331D" w:rsidP="00972AB3">
      <w:pPr>
        <w:pStyle w:val="ListParagraph"/>
        <w:numPr>
          <w:ilvl w:val="0"/>
          <w:numId w:val="17"/>
        </w:numPr>
        <w:rPr>
          <w:rFonts w:cs="Arial"/>
          <w:bCs/>
          <w:noProof/>
          <w:sz w:val="28"/>
          <w:szCs w:val="28"/>
          <w:bdr w:val="none" w:sz="0" w:space="0" w:color="auto" w:frame="1"/>
          <w:shd w:val="clear" w:color="auto" w:fill="FFFFFF"/>
        </w:rPr>
      </w:pPr>
      <w:r>
        <w:rPr>
          <w:rFonts w:cs="Arial"/>
          <w:bCs/>
          <w:noProof/>
          <w:sz w:val="28"/>
          <w:szCs w:val="28"/>
          <w:bdr w:val="none" w:sz="0" w:space="0" w:color="auto" w:frame="1"/>
          <w:shd w:val="clear" w:color="auto" w:fill="FFFFFF"/>
        </w:rPr>
        <w:t>Indels intersecting  with reference homopolymers of at least 8 nucleotides in length are denoted with an (H) after the annotation in the predicted consequence column.</w:t>
      </w:r>
    </w:p>
    <w:p w14:paraId="242B53E2" w14:textId="77777777" w:rsidR="00972AB3" w:rsidRPr="00972AB3" w:rsidRDefault="00972AB3" w:rsidP="0027331D">
      <w:pPr>
        <w:pStyle w:val="ListParagraph"/>
        <w:rPr>
          <w:rFonts w:cs="Arial"/>
          <w:bCs/>
          <w:noProof/>
          <w:sz w:val="28"/>
          <w:szCs w:val="28"/>
          <w:bdr w:val="none" w:sz="0" w:space="0" w:color="auto" w:frame="1"/>
          <w:shd w:val="clear" w:color="auto" w:fill="FFFFFF"/>
        </w:rPr>
      </w:pPr>
    </w:p>
    <w:p w14:paraId="551AB8FE" w14:textId="77777777" w:rsidR="00972AB3" w:rsidRPr="00972AB3" w:rsidRDefault="00972AB3" w:rsidP="003119DE">
      <w:pPr>
        <w:rPr>
          <w:rFonts w:cs="Arial"/>
          <w:bCs/>
          <w:noProof/>
          <w:color w:val="555555"/>
          <w:sz w:val="28"/>
          <w:szCs w:val="28"/>
          <w:bdr w:val="none" w:sz="0" w:space="0" w:color="auto" w:frame="1"/>
          <w:shd w:val="clear" w:color="auto" w:fill="FFFFFF"/>
        </w:rPr>
      </w:pPr>
    </w:p>
    <w:p w14:paraId="75575B01" w14:textId="6103D088" w:rsidR="00F76825" w:rsidRDefault="00F76825" w:rsidP="003119DE">
      <w:pPr>
        <w:pStyle w:val="Heading1"/>
      </w:pPr>
      <w:r>
        <w:t>Explanation of report fields</w:t>
      </w:r>
    </w:p>
    <w:p w14:paraId="334B3E09" w14:textId="1878C3D8" w:rsidR="00F76825" w:rsidRDefault="00556CE8" w:rsidP="00F76825">
      <w:pPr>
        <w:pStyle w:val="Heading2"/>
        <w:numPr>
          <w:ilvl w:val="1"/>
          <w:numId w:val="15"/>
        </w:numPr>
      </w:pPr>
      <w:r>
        <w:t>Sample</w:t>
      </w:r>
      <w:r w:rsidR="00F76825">
        <w:t xml:space="preserve"> </w:t>
      </w:r>
      <w:r>
        <w:t>and variant description</w:t>
      </w:r>
    </w:p>
    <w:p w14:paraId="0128E228" w14:textId="77777777" w:rsidR="00507592" w:rsidRPr="00507592" w:rsidRDefault="00507592" w:rsidP="00507592"/>
    <w:tbl>
      <w:tblPr>
        <w:tblStyle w:val="GridTable4-Accent11"/>
        <w:tblW w:w="0" w:type="auto"/>
        <w:tblInd w:w="18" w:type="dxa"/>
        <w:tblLook w:val="04A0" w:firstRow="1" w:lastRow="0" w:firstColumn="1" w:lastColumn="0" w:noHBand="0" w:noVBand="1"/>
      </w:tblPr>
      <w:tblGrid>
        <w:gridCol w:w="2316"/>
        <w:gridCol w:w="2245"/>
        <w:gridCol w:w="2204"/>
        <w:gridCol w:w="2197"/>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08B13A75"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from 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w:t>
            </w:r>
            <w:proofErr w:type="gramStart"/>
            <w:r w:rsidR="002D4834" w:rsidRPr="002D4834">
              <w:rPr>
                <w:rFonts w:asciiTheme="minorHAnsi" w:hAnsiTheme="minorHAnsi" w:cs="Arial"/>
                <w:sz w:val="28"/>
                <w:szCs w:val="28"/>
              </w:rPr>
              <w:t>60%</w:t>
            </w:r>
            <w:proofErr w:type="gramEnd"/>
            <w:r w:rsidR="002D4834" w:rsidRPr="002D4834">
              <w:rPr>
                <w:rFonts w:asciiTheme="minorHAnsi" w:hAnsiTheme="minorHAnsi" w:cs="Arial"/>
                <w:sz w:val="28"/>
                <w:szCs w:val="28"/>
              </w:rPr>
              <w:t>.</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A216CA">
              <w:rPr>
                <w:rFonts w:asciiTheme="minorHAnsi" w:hAnsiTheme="minorHAnsi" w:cs="Arial"/>
                <w:b w:val="0"/>
                <w:color w:val="000000"/>
                <w:sz w:val="28"/>
                <w:szCs w:val="28"/>
              </w:rPr>
              <w:t>actionability</w:t>
            </w:r>
            <w:proofErr w:type="spellEnd"/>
          </w:p>
        </w:tc>
        <w:tc>
          <w:tcPr>
            <w:tcW w:w="6735" w:type="dxa"/>
            <w:gridSpan w:val="3"/>
          </w:tcPr>
          <w:p w14:paraId="00FB4685" w14:textId="1E8C903B" w:rsidR="00556CE8" w:rsidRPr="00F117A4" w:rsidRDefault="002D4834"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List of cancer types with abbreviations can be seen in</w:t>
            </w:r>
            <w:r w:rsidR="00EC3994">
              <w:rPr>
                <w:rFonts w:asciiTheme="minorHAnsi" w:hAnsiTheme="minorHAnsi" w:cs="Arial"/>
                <w:color w:val="000000"/>
                <w:sz w:val="28"/>
                <w:szCs w:val="28"/>
              </w:rPr>
              <w:t xml:space="preserve"> the</w:t>
            </w:r>
            <w:r>
              <w:rPr>
                <w:rFonts w:asciiTheme="minorHAnsi" w:hAnsiTheme="minorHAnsi" w:cs="Arial"/>
                <w:color w:val="000000"/>
                <w:sz w:val="28"/>
                <w:szCs w:val="28"/>
              </w:rPr>
              <w:t xml:space="preserve"> </w:t>
            </w:r>
            <w:r w:rsidRPr="0052062C">
              <w:rPr>
                <w:rFonts w:asciiTheme="minorHAnsi" w:hAnsiTheme="minorHAnsi" w:cs="Arial"/>
                <w:sz w:val="28"/>
                <w:szCs w:val="28"/>
              </w:rPr>
              <w:t>Cancer type abbreviations v1.</w:t>
            </w:r>
            <w:r w:rsidR="0052062C">
              <w:rPr>
                <w:rFonts w:asciiTheme="minorHAnsi" w:hAnsiTheme="minorHAnsi" w:cs="Arial"/>
                <w:color w:val="000000"/>
                <w:sz w:val="28"/>
                <w:szCs w:val="28"/>
              </w:rPr>
              <w:t>2</w:t>
            </w:r>
            <w:r>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8BDF2CB" w14:textId="4D159AD7" w:rsidR="00A216CA" w:rsidRPr="00A216CA" w:rsidRDefault="00A216CA" w:rsidP="00556CE8">
            <w:pPr>
              <w:textAlignment w:val="baseline"/>
              <w:rPr>
                <w:rFonts w:asciiTheme="minorHAnsi" w:hAnsiTheme="minorHAnsi" w:cs="Arial"/>
                <w:b w:val="0"/>
                <w:color w:val="000000"/>
                <w:sz w:val="28"/>
                <w:szCs w:val="28"/>
              </w:rPr>
            </w:pPr>
            <w:r w:rsidRPr="00A216CA">
              <w:rPr>
                <w:rFonts w:asciiTheme="minorHAnsi" w:hAnsiTheme="minorHAnsi" w:cs="Arial"/>
                <w:b w:val="0"/>
                <w:color w:val="000000"/>
                <w:sz w:val="28"/>
                <w:szCs w:val="28"/>
              </w:rPr>
              <w:t>cDNA change</w:t>
            </w:r>
          </w:p>
        </w:tc>
        <w:tc>
          <w:tcPr>
            <w:tcW w:w="6735" w:type="dxa"/>
            <w:gridSpan w:val="3"/>
          </w:tcPr>
          <w:p w14:paraId="2A184F82" w14:textId="0739D6A0" w:rsidR="00A216CA" w:rsidRDefault="009F4019" w:rsidP="008A5D6B">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8"/>
                <w:szCs w:val="28"/>
              </w:rPr>
            </w:pPr>
            <w:r>
              <w:rPr>
                <w:rFonts w:asciiTheme="minorHAnsi" w:hAnsiTheme="minorHAnsi" w:cs="Arial"/>
                <w:color w:val="000000"/>
                <w:sz w:val="28"/>
                <w:szCs w:val="28"/>
              </w:rPr>
              <w:t xml:space="preserve">cDNA change was calculated with </w:t>
            </w:r>
            <w:r w:rsidRPr="009F4019">
              <w:rPr>
                <w:rFonts w:asciiTheme="minorHAnsi" w:hAnsiTheme="minorHAnsi" w:cs="Arial"/>
                <w:color w:val="000000"/>
                <w:sz w:val="28"/>
                <w:szCs w:val="28"/>
              </w:rPr>
              <w:t xml:space="preserve">the </w:t>
            </w:r>
            <w:hyperlink r:id="rId8" w:history="1">
              <w:proofErr w:type="spellStart"/>
              <w:r w:rsidRPr="009F4019">
                <w:rPr>
                  <w:rStyle w:val="Hyperlink"/>
                  <w:rFonts w:asciiTheme="minorHAnsi" w:hAnsiTheme="minorHAnsi" w:cs="Arial"/>
                  <w:sz w:val="28"/>
                  <w:szCs w:val="28"/>
                </w:rPr>
                <w:t>Mutalyzer</w:t>
              </w:r>
              <w:proofErr w:type="spellEnd"/>
              <w:r w:rsidRPr="009F4019">
                <w:rPr>
                  <w:rStyle w:val="Hyperlink"/>
                  <w:rFonts w:asciiTheme="minorHAnsi" w:hAnsiTheme="minorHAnsi" w:cs="Arial"/>
                  <w:sz w:val="28"/>
                  <w:szCs w:val="28"/>
                </w:rPr>
                <w:t xml:space="preserve"> API</w:t>
              </w:r>
            </w:hyperlink>
          </w:p>
        </w:tc>
      </w:tr>
      <w:tr w:rsidR="00A216CA" w:rsidRPr="00507592" w14:paraId="5182676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VAF</w:t>
            </w:r>
          </w:p>
        </w:tc>
        <w:tc>
          <w:tcPr>
            <w:tcW w:w="6735" w:type="dxa"/>
            <w:gridSpan w:val="3"/>
          </w:tcPr>
          <w:p w14:paraId="5EB143C9" w14:textId="43948468" w:rsidR="00A216CA" w:rsidRPr="005B2E3F" w:rsidRDefault="009F4019" w:rsidP="005B2E3F">
            <w:pPr>
              <w:tabs>
                <w:tab w:val="left" w:pos="2560"/>
              </w:tabs>
              <w:cnfStyle w:val="000000100000" w:firstRow="0" w:lastRow="0" w:firstColumn="0" w:lastColumn="0" w:oddVBand="0" w:evenVBand="0" w:oddHBand="1" w:evenHBand="0" w:firstRowFirstColumn="0" w:firstRowLastColumn="0" w:lastRowFirstColumn="0" w:lastRowLastColumn="0"/>
              <w:rPr>
                <w:rFonts w:cs="Calibri"/>
                <w:color w:val="1A1A1A"/>
                <w:sz w:val="26"/>
                <w:szCs w:val="26"/>
                <w:lang w:val="en-US"/>
              </w:rPr>
            </w:pPr>
            <w:r>
              <w:rPr>
                <w:rFonts w:cs="Calibri"/>
                <w:color w:val="1A1A1A"/>
                <w:sz w:val="26"/>
                <w:szCs w:val="26"/>
                <w:lang w:val="en-US"/>
              </w:rPr>
              <w:t>Calculated as alt/(alt + ref) where alt and ref are the number of reads passing filter</w:t>
            </w:r>
            <w:r w:rsidR="005B2E3F">
              <w:rPr>
                <w:rFonts w:cs="Calibri"/>
                <w:color w:val="1A1A1A"/>
                <w:sz w:val="26"/>
                <w:szCs w:val="26"/>
                <w:lang w:val="en-US"/>
              </w:rPr>
              <w:t xml:space="preserve"> (</w:t>
            </w:r>
            <w:r w:rsidR="005B2E3F" w:rsidRPr="005B2E3F">
              <w:rPr>
                <w:rFonts w:cs="Calibri"/>
                <w:color w:val="1A1A1A"/>
                <w:sz w:val="26"/>
                <w:szCs w:val="26"/>
                <w:lang w:val="en-US"/>
              </w:rPr>
              <w:t>read pairs with a mapping quality &lt;</w:t>
            </w:r>
            <w:r w:rsidR="005B2E3F">
              <w:rPr>
                <w:rFonts w:cs="Calibri"/>
                <w:color w:val="1A1A1A"/>
                <w:sz w:val="26"/>
                <w:szCs w:val="26"/>
                <w:lang w:val="en-US"/>
              </w:rPr>
              <w:t xml:space="preserve"> 40; </w:t>
            </w:r>
            <w:r w:rsidR="005B2E3F" w:rsidRPr="005B2E3F">
              <w:rPr>
                <w:rFonts w:cs="Calibri"/>
                <w:color w:val="1A1A1A"/>
                <w:sz w:val="26"/>
                <w:szCs w:val="26"/>
                <w:lang w:val="en-US"/>
              </w:rPr>
              <w:t>read pairs with only a single end mapped o</w:t>
            </w:r>
            <w:r w:rsidR="005B2E3F">
              <w:rPr>
                <w:rFonts w:cs="Calibri"/>
                <w:color w:val="1A1A1A"/>
                <w:sz w:val="26"/>
                <w:szCs w:val="26"/>
                <w:lang w:val="en-US"/>
              </w:rPr>
              <w:t>r with an anomalous insert size)</w:t>
            </w:r>
          </w:p>
        </w:tc>
      </w:tr>
      <w:tr w:rsidR="00F76825" w:rsidRPr="00507592" w14:paraId="78A8B611"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50B04D82" w:rsidR="00F76825" w:rsidRPr="00F117A4" w:rsidRDefault="00507592" w:rsidP="00556CE8">
            <w:pPr>
              <w:tabs>
                <w:tab w:val="left" w:pos="1100"/>
              </w:tabs>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A53277" w:rsidRPr="006A3AE5">
              <w:rPr>
                <w:rFonts w:asciiTheme="minorHAnsi" w:hAnsiTheme="minorHAnsi" w:cs="Arial"/>
                <w:sz w:val="28"/>
                <w:szCs w:val="28"/>
              </w:rPr>
              <w:t>downloaded on 26/09/201</w:t>
            </w:r>
            <w:r w:rsidR="002D4834">
              <w:rPr>
                <w:rFonts w:asciiTheme="minorHAnsi" w:hAnsiTheme="minorHAnsi" w:cs="Arial"/>
                <w:sz w:val="28"/>
                <w:szCs w:val="28"/>
              </w:rPr>
              <w:t>6</w:t>
            </w:r>
            <w:r w:rsidR="00A53277" w:rsidRPr="006A3AE5">
              <w:rPr>
                <w:rFonts w:asciiTheme="minorHAnsi" w:hAnsiTheme="minorHAnsi" w:cs="Arial"/>
                <w:sz w:val="28"/>
                <w:szCs w:val="28"/>
              </w:rPr>
              <w:t xml:space="preserve"> from </w:t>
            </w:r>
            <w:hyperlink r:id="rId9"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r w:rsidR="0052062C">
              <w:rPr>
                <w:rFonts w:asciiTheme="minorHAnsi" w:hAnsiTheme="minorHAnsi" w:cs="Arial"/>
                <w:sz w:val="28"/>
                <w:szCs w:val="28"/>
              </w:rPr>
              <w:t>Cancer census genes v1.2</w:t>
            </w:r>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xml:space="preserve">, with </w:t>
      </w:r>
      <w:r w:rsidRPr="008A3034">
        <w:rPr>
          <w:rFonts w:cs="Arial"/>
          <w:color w:val="000000"/>
          <w:sz w:val="28"/>
          <w:szCs w:val="28"/>
        </w:rPr>
        <w:lastRenderedPageBreak/>
        <w:t>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18"/>
        <w:gridCol w:w="2232"/>
        <w:gridCol w:w="2206"/>
        <w:gridCol w:w="2206"/>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B744F" w:rsidRPr="003B35CD" w14:paraId="2C2F9B91"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0381A4D3" w14:textId="3AECBC2C" w:rsidR="000B744F" w:rsidRPr="003B35CD" w:rsidRDefault="00F601C5"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Coverage is calculated</w:t>
            </w:r>
            <w:r w:rsidR="000B744F" w:rsidRPr="003B35CD">
              <w:rPr>
                <w:rFonts w:cs="Arial"/>
                <w:color w:val="000000"/>
                <w:sz w:val="28"/>
                <w:szCs w:val="28"/>
              </w:rPr>
              <w:t xml:space="preserve"> for autosomes</w:t>
            </w:r>
            <w:r>
              <w:rPr>
                <w:rFonts w:cs="Arial"/>
                <w:color w:val="000000"/>
                <w:sz w:val="28"/>
                <w:szCs w:val="28"/>
              </w:rPr>
              <w:t xml:space="preserve"> only</w:t>
            </w:r>
          </w:p>
          <w:p w14:paraId="3EF3DB44" w14:textId="77777777" w:rsidR="000B744F" w:rsidRPr="003B35CD" w:rsidRDefault="000B744F" w:rsidP="00057F6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
        </w:tc>
      </w:tr>
      <w:tr w:rsidR="000B744F" w:rsidRPr="003B35CD" w14:paraId="4DAD48CA"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0CDED5F2" w:rsidR="000B744F" w:rsidRPr="003B35CD" w:rsidRDefault="00801831" w:rsidP="000B744F">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801831">
              <w:rPr>
                <w:rFonts w:asciiTheme="minorHAnsi" w:hAnsiTheme="minorHAnsi" w:cs="Arial"/>
                <w:color w:val="000000"/>
                <w:sz w:val="28"/>
                <w:szCs w:val="28"/>
              </w:rPr>
              <w:t>Unevenness is calculated as median for the root mean square deviation (RMSD) of coverage calculated in non-overlapping 100 kb windows</w:t>
            </w:r>
            <w:r>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genome with </w:t>
            </w:r>
            <w:r w:rsidR="00333AF2">
              <w:rPr>
                <w:rFonts w:asciiTheme="minorHAnsi" w:hAnsiTheme="minorHAnsi" w:cs="Arial"/>
                <w:color w:val="000000"/>
                <w:sz w:val="28"/>
                <w:szCs w:val="28"/>
              </w:rPr>
              <w:t xml:space="preserve">absolutely </w:t>
            </w:r>
            <w:r w:rsidR="007E7C86">
              <w:rPr>
                <w:rFonts w:asciiTheme="minorHAnsi" w:hAnsiTheme="minorHAnsi" w:cs="Arial"/>
                <w:color w:val="000000"/>
                <w:sz w:val="28"/>
                <w:szCs w:val="28"/>
              </w:rPr>
              <w:t>uniform coverage. Typical</w:t>
            </w:r>
            <w:r w:rsidR="002346CE">
              <w:rPr>
                <w:rFonts w:asciiTheme="minorHAnsi" w:hAnsiTheme="minorHAnsi" w:cs="Arial"/>
                <w:color w:val="000000"/>
                <w:sz w:val="28"/>
                <w:szCs w:val="28"/>
              </w:rPr>
              <w:t xml:space="preserve"> value for FF samples is in the range 12-15.</w:t>
            </w:r>
          </w:p>
        </w:tc>
      </w:tr>
      <w:tr w:rsidR="000B744F" w:rsidRPr="003B35CD" w14:paraId="2DA13AF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COSMIC content with low coverage</w:t>
            </w:r>
          </w:p>
        </w:tc>
        <w:tc>
          <w:tcPr>
            <w:tcW w:w="6735" w:type="dxa"/>
            <w:gridSpan w:val="3"/>
          </w:tcPr>
          <w:p w14:paraId="04723D2B" w14:textId="49E284B5" w:rsidR="000B744F" w:rsidRPr="00F601C5" w:rsidRDefault="002346CE" w:rsidP="006A3AE5">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Percentage</w:t>
            </w:r>
            <w:r w:rsidR="006A3AE5">
              <w:rPr>
                <w:rFonts w:cs="Arial"/>
                <w:color w:val="000000"/>
                <w:sz w:val="28"/>
                <w:szCs w:val="28"/>
              </w:rPr>
              <w:t xml:space="preserve"> of </w:t>
            </w:r>
            <w:r w:rsidR="000B744F" w:rsidRPr="003B35CD">
              <w:rPr>
                <w:rFonts w:cs="Arial"/>
                <w:color w:val="000000"/>
                <w:sz w:val="28"/>
                <w:szCs w:val="28"/>
              </w:rPr>
              <w:t>somatic mutations i</w:t>
            </w:r>
            <w:r w:rsidR="00F601C5">
              <w:rPr>
                <w:rFonts w:cs="Arial"/>
                <w:color w:val="000000"/>
                <w:sz w:val="28"/>
                <w:szCs w:val="28"/>
              </w:rPr>
              <w:t>n coding regions</w:t>
            </w:r>
            <w:r w:rsidR="006A3AE5">
              <w:rPr>
                <w:rFonts w:cs="Arial"/>
                <w:color w:val="000000"/>
                <w:sz w:val="28"/>
                <w:szCs w:val="28"/>
              </w:rPr>
              <w:t xml:space="preserve"> </w:t>
            </w:r>
            <w:r w:rsidR="00F601C5">
              <w:rPr>
                <w:rFonts w:cs="Arial"/>
                <w:color w:val="000000"/>
                <w:sz w:val="28"/>
                <w:szCs w:val="28"/>
              </w:rPr>
              <w:t>reported in</w:t>
            </w:r>
            <w:r w:rsidR="000B744F" w:rsidRPr="003B35CD">
              <w:rPr>
                <w:rFonts w:cs="Arial"/>
                <w:color w:val="000000"/>
                <w:sz w:val="28"/>
                <w:szCs w:val="28"/>
              </w:rPr>
              <w:t xml:space="preserve"> </w:t>
            </w:r>
            <w:r w:rsidR="006A3AE5">
              <w:rPr>
                <w:rFonts w:cs="Arial"/>
                <w:color w:val="000000"/>
                <w:sz w:val="28"/>
                <w:szCs w:val="28"/>
              </w:rPr>
              <w:t xml:space="preserve">COSMIC in </w:t>
            </w:r>
            <w:r w:rsidR="000B744F" w:rsidRPr="003B35CD">
              <w:rPr>
                <w:rFonts w:cs="Arial"/>
                <w:color w:val="000000"/>
                <w:sz w:val="28"/>
                <w:szCs w:val="28"/>
              </w:rPr>
              <w:t xml:space="preserve">multiple </w:t>
            </w:r>
            <w:r w:rsidR="00F601C5">
              <w:rPr>
                <w:rFonts w:cs="Arial"/>
                <w:color w:val="000000"/>
                <w:sz w:val="28"/>
                <w:szCs w:val="28"/>
              </w:rPr>
              <w:t xml:space="preserve">samples </w:t>
            </w:r>
            <w:r w:rsidR="006A3AE5">
              <w:rPr>
                <w:rFonts w:cs="Arial"/>
                <w:color w:val="000000"/>
                <w:sz w:val="28"/>
                <w:szCs w:val="28"/>
              </w:rPr>
              <w:t>for which coverage is &lt;30x</w:t>
            </w:r>
            <w:r w:rsidR="007E7C86">
              <w:rPr>
                <w:rFonts w:cs="Arial"/>
                <w:color w:val="000000"/>
                <w:sz w:val="28"/>
                <w:szCs w:val="28"/>
              </w:rPr>
              <w:t>. Typical</w:t>
            </w:r>
            <w:r>
              <w:rPr>
                <w:rFonts w:cs="Arial"/>
                <w:color w:val="000000"/>
                <w:sz w:val="28"/>
                <w:szCs w:val="28"/>
              </w:rPr>
              <w:t xml:space="preserve"> value for this metric is &lt; 2%.</w:t>
            </w:r>
          </w:p>
        </w:tc>
      </w:tr>
    </w:tbl>
    <w:p w14:paraId="20E49415" w14:textId="77777777" w:rsidR="00BA130B" w:rsidRPr="001417D9" w:rsidRDefault="00BA130B" w:rsidP="000B744F">
      <w:pPr>
        <w:rPr>
          <w:rFonts w:cs="Arial"/>
          <w:bCs/>
          <w:color w:val="555555"/>
          <w:bdr w:val="none" w:sz="0" w:space="0" w:color="auto" w:frame="1"/>
          <w:shd w:val="clear" w:color="auto" w:fill="FFFFFF"/>
        </w:rPr>
      </w:pPr>
    </w:p>
    <w:sectPr w:rsidR="00BA130B" w:rsidRPr="001417D9" w:rsidSect="00805A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C74C" w14:textId="77777777" w:rsidR="00263271" w:rsidRDefault="00263271" w:rsidP="001F28F4">
      <w:pPr>
        <w:spacing w:after="0" w:line="240" w:lineRule="auto"/>
      </w:pPr>
      <w:r>
        <w:separator/>
      </w:r>
    </w:p>
  </w:endnote>
  <w:endnote w:type="continuationSeparator" w:id="0">
    <w:p w14:paraId="51C2006D" w14:textId="77777777" w:rsidR="00263271" w:rsidRDefault="00263271"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80E6" w14:textId="77777777" w:rsidR="009B7E63" w:rsidRDefault="009B7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B7D0" w14:textId="77777777" w:rsidR="00DC520D" w:rsidRPr="006D127C" w:rsidRDefault="00DC520D" w:rsidP="006D127C">
    <w:pPr>
      <w:rPr>
        <w:rFonts w:asciiTheme="majorHAnsi" w:eastAsiaTheme="majorEastAsia" w:hAnsiTheme="majorHAnsi" w:cstheme="majorBidi"/>
      </w:rPr>
    </w:pPr>
    <w:r w:rsidRPr="00AD3E17">
      <w:rPr>
        <w:rFonts w:asciiTheme="majorHAnsi" w:eastAsiaTheme="majorEastAsia" w:hAnsiTheme="majorHAnsi" w:cstheme="majorBidi"/>
        <w:noProof/>
        <w:lang w:eastAsia="en-GB"/>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260EEEC" w:rsidR="00DC520D" w:rsidRDefault="00263271">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B7E63">
                                  <w:rPr>
                                    <w:caps/>
                                    <w:color w:val="33B8C8" w:themeColor="accent1"/>
                                    <w:sz w:val="20"/>
                                  </w:rPr>
                                  <w:t>Technical information Document</w:t>
                                </w:r>
                              </w:sdtContent>
                            </w:sdt>
                            <w:r w:rsidR="00DC520D">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3D19FF">
                                  <w:rPr>
                                    <w:color w:val="808080" w:themeColor="background1" w:themeShade="80"/>
                                    <w:sz w:val="20"/>
                                  </w:rPr>
                                  <w:t>v1.2.main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0F40B64" id="Group 164" o:spid="_x0000_s1027" style="position:absolute;margin-left:69.4pt;margin-top:25.2pt;width:486pt;height:21.6pt;z-index:251660288;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3BFBCA6E" w14:textId="7260EEEC" w:rsidR="00DC520D" w:rsidRDefault="00263271">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B7E63">
                            <w:rPr>
                              <w:caps/>
                              <w:color w:val="33B8C8" w:themeColor="accent1"/>
                              <w:sz w:val="20"/>
                            </w:rPr>
                            <w:t>Technical information Document</w:t>
                          </w:r>
                        </w:sdtContent>
                      </w:sdt>
                      <w:r w:rsidR="00DC520D">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3D19FF">
                            <w:rPr>
                              <w:color w:val="808080" w:themeColor="background1" w:themeShade="80"/>
                              <w:sz w:val="20"/>
                            </w:rPr>
                            <w:t>v1.2.main</w:t>
                          </w:r>
                        </w:sdtContent>
                      </w:sdt>
                    </w:p>
                  </w:txbxContent>
                </v:textbox>
              </v:shape>
              <w10:wrap anchorx="page" anchory="margin"/>
            </v:group>
          </w:pict>
        </mc:Fallback>
      </mc:AlternateContent>
    </w:r>
    <w:r>
      <w:rPr>
        <w:rFonts w:asciiTheme="majorHAnsi" w:eastAsiaTheme="majorEastAsia" w:hAnsiTheme="majorHAnsi" w:cstheme="majorBidi"/>
        <w:noProof/>
        <w:lang w:eastAsia="en-GB"/>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DC520D" w:rsidRPr="00883939" w:rsidRDefault="00DC520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3D19FF" w:rsidRPr="003D19FF">
                            <w:rPr>
                              <w:b/>
                              <w:bCs/>
                              <w:noProof/>
                              <w:color w:val="FFFFFF" w:themeColor="background1"/>
                              <w:sz w:val="22"/>
                              <w:szCs w:val="22"/>
                            </w:rPr>
                            <w:t>6</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F78110"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" fillcolor="#0ead84 [3205]" stroked="f">
              <v:textbox inset="0,0,0,0">
                <w:txbxContent>
                  <w:p w14:paraId="7F87A4B2" w14:textId="77777777" w:rsidR="00DC520D" w:rsidRPr="00883939" w:rsidRDefault="00DC520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3D19FF" w:rsidRPr="003D19FF">
                      <w:rPr>
                        <w:b/>
                        <w:bCs/>
                        <w:noProof/>
                        <w:color w:val="FFFFFF" w:themeColor="background1"/>
                        <w:sz w:val="22"/>
                        <w:szCs w:val="22"/>
                      </w:rPr>
                      <w:t>6</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39CDA" w14:textId="77777777" w:rsidR="009B7E63" w:rsidRDefault="009B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9D923" w14:textId="77777777" w:rsidR="00263271" w:rsidRDefault="00263271" w:rsidP="001F28F4">
      <w:pPr>
        <w:spacing w:after="0" w:line="240" w:lineRule="auto"/>
      </w:pPr>
      <w:r>
        <w:separator/>
      </w:r>
    </w:p>
  </w:footnote>
  <w:footnote w:type="continuationSeparator" w:id="0">
    <w:p w14:paraId="05386300" w14:textId="77777777" w:rsidR="00263271" w:rsidRDefault="00263271" w:rsidP="001F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8A56" w14:textId="77777777" w:rsidR="00DC520D" w:rsidRDefault="00263271">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BD26" w14:textId="77777777" w:rsidR="00DC520D" w:rsidRDefault="00DC520D">
    <w:pPr>
      <w:pStyle w:val="Header"/>
    </w:pPr>
    <w:r>
      <w:rPr>
        <w:noProof/>
        <w:lang w:eastAsia="en-GB"/>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DC520D" w:rsidRDefault="00DC520D">
    <w:pPr>
      <w:pStyle w:val="Header"/>
    </w:pPr>
  </w:p>
  <w:p w14:paraId="4A301A8D" w14:textId="77777777" w:rsidR="00DC520D" w:rsidRDefault="00DC520D">
    <w:pPr>
      <w:pStyle w:val="Header"/>
    </w:pPr>
  </w:p>
  <w:p w14:paraId="32775FE0" w14:textId="77777777" w:rsidR="00DC520D" w:rsidRDefault="00DC520D">
    <w:pPr>
      <w:pStyle w:val="Header"/>
    </w:pPr>
  </w:p>
  <w:p w14:paraId="28A5E73F" w14:textId="77777777" w:rsidR="00DC520D" w:rsidRDefault="00DC520D">
    <w:pPr>
      <w:pStyle w:val="Header"/>
    </w:pPr>
  </w:p>
  <w:p w14:paraId="7FA531AD" w14:textId="77777777" w:rsidR="00DC520D" w:rsidRDefault="00DC520D">
    <w:pPr>
      <w:pStyle w:val="Header"/>
    </w:pP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87391" w14:textId="77777777" w:rsidR="00DC520D" w:rsidRDefault="00263271">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sidR="00DC520D">
      <w:rPr>
        <w:noProof/>
        <w:lang w:eastAsia="en-GB"/>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43E44"/>
    <w:multiLevelType w:val="hybridMultilevel"/>
    <w:tmpl w:val="12D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B1010"/>
    <w:multiLevelType w:val="hybridMultilevel"/>
    <w:tmpl w:val="AB6274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4"/>
  </w:num>
  <w:num w:numId="5">
    <w:abstractNumId w:val="3"/>
  </w:num>
  <w:num w:numId="6">
    <w:abstractNumId w:val="7"/>
  </w:num>
  <w:num w:numId="7">
    <w:abstractNumId w:val="6"/>
  </w:num>
  <w:num w:numId="8">
    <w:abstractNumId w:val="2"/>
    <w:lvlOverride w:ilvl="0">
      <w:lvl w:ilvl="0">
        <w:numFmt w:val="decimal"/>
        <w:lvlText w:val="%1."/>
        <w:lvlJc w:val="left"/>
      </w:lvl>
    </w:lvlOverride>
  </w:num>
  <w:num w:numId="9">
    <w:abstractNumId w:val="9"/>
  </w:num>
  <w:num w:numId="10">
    <w:abstractNumId w:val="0"/>
  </w:num>
  <w:num w:numId="11">
    <w:abstractNumId w:val="6"/>
  </w:num>
  <w:num w:numId="12">
    <w:abstractNumId w:val="5"/>
  </w:num>
  <w:num w:numId="13">
    <w:abstractNumId w:val="8"/>
  </w:num>
  <w:num w:numId="14">
    <w:abstractNumId w:val="6"/>
    <w:lvlOverride w:ilvl="0">
      <w:startOverride w:val="5"/>
    </w:lvlOverride>
    <w:lvlOverride w:ilvl="1">
      <w:startOverride w:val="1"/>
    </w:lvlOverride>
  </w:num>
  <w:num w:numId="15">
    <w:abstractNumId w:val="6"/>
    <w:lvlOverride w:ilvl="0">
      <w:startOverride w:val="5"/>
    </w:lvlOverride>
    <w:lvlOverride w:ilvl="1">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96"/>
    <w:rsid w:val="0000279C"/>
    <w:rsid w:val="000111D1"/>
    <w:rsid w:val="00032175"/>
    <w:rsid w:val="00057F68"/>
    <w:rsid w:val="0007393E"/>
    <w:rsid w:val="00083844"/>
    <w:rsid w:val="000903F0"/>
    <w:rsid w:val="00090C36"/>
    <w:rsid w:val="00094073"/>
    <w:rsid w:val="0009461C"/>
    <w:rsid w:val="000A1731"/>
    <w:rsid w:val="000B744F"/>
    <w:rsid w:val="000C399B"/>
    <w:rsid w:val="000C639B"/>
    <w:rsid w:val="000C7A65"/>
    <w:rsid w:val="000D1D69"/>
    <w:rsid w:val="000D42D0"/>
    <w:rsid w:val="000E2EA7"/>
    <w:rsid w:val="000E343B"/>
    <w:rsid w:val="000E3A13"/>
    <w:rsid w:val="000E6EC3"/>
    <w:rsid w:val="0010385C"/>
    <w:rsid w:val="00120FC9"/>
    <w:rsid w:val="00123F23"/>
    <w:rsid w:val="00127D3E"/>
    <w:rsid w:val="00132BB4"/>
    <w:rsid w:val="001417D9"/>
    <w:rsid w:val="001468AD"/>
    <w:rsid w:val="0015518B"/>
    <w:rsid w:val="00160A55"/>
    <w:rsid w:val="00167868"/>
    <w:rsid w:val="00177A70"/>
    <w:rsid w:val="001804D6"/>
    <w:rsid w:val="00180796"/>
    <w:rsid w:val="00180DB2"/>
    <w:rsid w:val="00190247"/>
    <w:rsid w:val="00193502"/>
    <w:rsid w:val="001A0D64"/>
    <w:rsid w:val="001B66DB"/>
    <w:rsid w:val="001D017C"/>
    <w:rsid w:val="001D1B3D"/>
    <w:rsid w:val="001D66A1"/>
    <w:rsid w:val="001E4DE2"/>
    <w:rsid w:val="001E4F70"/>
    <w:rsid w:val="001E79F0"/>
    <w:rsid w:val="001F28F4"/>
    <w:rsid w:val="001F6AFA"/>
    <w:rsid w:val="00216085"/>
    <w:rsid w:val="002346CE"/>
    <w:rsid w:val="00254B48"/>
    <w:rsid w:val="00263271"/>
    <w:rsid w:val="00263A53"/>
    <w:rsid w:val="0026451B"/>
    <w:rsid w:val="0027029C"/>
    <w:rsid w:val="0027331D"/>
    <w:rsid w:val="00274381"/>
    <w:rsid w:val="00276667"/>
    <w:rsid w:val="00284A1A"/>
    <w:rsid w:val="00293DD3"/>
    <w:rsid w:val="002B3ECE"/>
    <w:rsid w:val="002D0C14"/>
    <w:rsid w:val="002D4834"/>
    <w:rsid w:val="002D60E2"/>
    <w:rsid w:val="002F4CE8"/>
    <w:rsid w:val="0030691F"/>
    <w:rsid w:val="003119DE"/>
    <w:rsid w:val="0032305B"/>
    <w:rsid w:val="00326000"/>
    <w:rsid w:val="00330565"/>
    <w:rsid w:val="00333AF2"/>
    <w:rsid w:val="00344E63"/>
    <w:rsid w:val="0035651F"/>
    <w:rsid w:val="003628D8"/>
    <w:rsid w:val="00364BE3"/>
    <w:rsid w:val="00367993"/>
    <w:rsid w:val="00375F55"/>
    <w:rsid w:val="00387246"/>
    <w:rsid w:val="003A25C0"/>
    <w:rsid w:val="003A2F51"/>
    <w:rsid w:val="003A693B"/>
    <w:rsid w:val="003B35CD"/>
    <w:rsid w:val="003B6367"/>
    <w:rsid w:val="003C6365"/>
    <w:rsid w:val="003D19FF"/>
    <w:rsid w:val="003D3C19"/>
    <w:rsid w:val="003E07DF"/>
    <w:rsid w:val="003E1BB9"/>
    <w:rsid w:val="003E4025"/>
    <w:rsid w:val="003E4C14"/>
    <w:rsid w:val="003E73A6"/>
    <w:rsid w:val="003F703A"/>
    <w:rsid w:val="00401B5C"/>
    <w:rsid w:val="004170A5"/>
    <w:rsid w:val="00417453"/>
    <w:rsid w:val="00420BE1"/>
    <w:rsid w:val="004271B1"/>
    <w:rsid w:val="00427616"/>
    <w:rsid w:val="00456B7E"/>
    <w:rsid w:val="004576D5"/>
    <w:rsid w:val="00473F64"/>
    <w:rsid w:val="00480758"/>
    <w:rsid w:val="004A7A3D"/>
    <w:rsid w:val="004C33F0"/>
    <w:rsid w:val="004E4ED8"/>
    <w:rsid w:val="004E53E5"/>
    <w:rsid w:val="004F77BA"/>
    <w:rsid w:val="004F792A"/>
    <w:rsid w:val="00502354"/>
    <w:rsid w:val="0050743E"/>
    <w:rsid w:val="00507592"/>
    <w:rsid w:val="00511D35"/>
    <w:rsid w:val="005169EB"/>
    <w:rsid w:val="0052062C"/>
    <w:rsid w:val="0052582A"/>
    <w:rsid w:val="0052778A"/>
    <w:rsid w:val="005319DF"/>
    <w:rsid w:val="0054215D"/>
    <w:rsid w:val="00554802"/>
    <w:rsid w:val="00556CE8"/>
    <w:rsid w:val="00573FFD"/>
    <w:rsid w:val="005A01BD"/>
    <w:rsid w:val="005A2755"/>
    <w:rsid w:val="005A5036"/>
    <w:rsid w:val="005A7A0F"/>
    <w:rsid w:val="005B2E3F"/>
    <w:rsid w:val="005B6DE0"/>
    <w:rsid w:val="005C56B4"/>
    <w:rsid w:val="005D1F1F"/>
    <w:rsid w:val="005D41FD"/>
    <w:rsid w:val="005F1F0F"/>
    <w:rsid w:val="00623428"/>
    <w:rsid w:val="00624B03"/>
    <w:rsid w:val="00635AF7"/>
    <w:rsid w:val="00645D91"/>
    <w:rsid w:val="00647184"/>
    <w:rsid w:val="00650919"/>
    <w:rsid w:val="00683DC8"/>
    <w:rsid w:val="006848BF"/>
    <w:rsid w:val="00693DCC"/>
    <w:rsid w:val="00695F9E"/>
    <w:rsid w:val="006A3AE5"/>
    <w:rsid w:val="006D127C"/>
    <w:rsid w:val="006E6E24"/>
    <w:rsid w:val="006F2011"/>
    <w:rsid w:val="006F6D76"/>
    <w:rsid w:val="006F6D7C"/>
    <w:rsid w:val="0071235B"/>
    <w:rsid w:val="0071418B"/>
    <w:rsid w:val="00717FFB"/>
    <w:rsid w:val="007242A2"/>
    <w:rsid w:val="00727599"/>
    <w:rsid w:val="0072779C"/>
    <w:rsid w:val="00741F45"/>
    <w:rsid w:val="0074436B"/>
    <w:rsid w:val="00762B34"/>
    <w:rsid w:val="00763F1C"/>
    <w:rsid w:val="0076677B"/>
    <w:rsid w:val="00771793"/>
    <w:rsid w:val="00772F39"/>
    <w:rsid w:val="007812E3"/>
    <w:rsid w:val="00795D91"/>
    <w:rsid w:val="007B4887"/>
    <w:rsid w:val="007B4F15"/>
    <w:rsid w:val="007C1399"/>
    <w:rsid w:val="007E4C16"/>
    <w:rsid w:val="007E7C86"/>
    <w:rsid w:val="00801831"/>
    <w:rsid w:val="00805A89"/>
    <w:rsid w:val="00810739"/>
    <w:rsid w:val="00843AF0"/>
    <w:rsid w:val="00852F63"/>
    <w:rsid w:val="0086023A"/>
    <w:rsid w:val="0086181B"/>
    <w:rsid w:val="008715F8"/>
    <w:rsid w:val="00883868"/>
    <w:rsid w:val="00883939"/>
    <w:rsid w:val="00886312"/>
    <w:rsid w:val="0089420D"/>
    <w:rsid w:val="00896FCD"/>
    <w:rsid w:val="008974ED"/>
    <w:rsid w:val="008A3E36"/>
    <w:rsid w:val="008A5D6B"/>
    <w:rsid w:val="008A61D3"/>
    <w:rsid w:val="008C3A0E"/>
    <w:rsid w:val="008E7112"/>
    <w:rsid w:val="008E7AFB"/>
    <w:rsid w:val="008F196F"/>
    <w:rsid w:val="0090738E"/>
    <w:rsid w:val="00926335"/>
    <w:rsid w:val="0094581D"/>
    <w:rsid w:val="00950A25"/>
    <w:rsid w:val="00950C71"/>
    <w:rsid w:val="0096288B"/>
    <w:rsid w:val="00972AB3"/>
    <w:rsid w:val="009775EE"/>
    <w:rsid w:val="00986B8C"/>
    <w:rsid w:val="0099674C"/>
    <w:rsid w:val="009A4061"/>
    <w:rsid w:val="009A6F15"/>
    <w:rsid w:val="009B5079"/>
    <w:rsid w:val="009B7E63"/>
    <w:rsid w:val="009C323E"/>
    <w:rsid w:val="009D015B"/>
    <w:rsid w:val="009D415E"/>
    <w:rsid w:val="009D5CC4"/>
    <w:rsid w:val="009E1833"/>
    <w:rsid w:val="009F4019"/>
    <w:rsid w:val="00A03044"/>
    <w:rsid w:val="00A03E1B"/>
    <w:rsid w:val="00A15B85"/>
    <w:rsid w:val="00A17AF1"/>
    <w:rsid w:val="00A216CA"/>
    <w:rsid w:val="00A23FF1"/>
    <w:rsid w:val="00A308D4"/>
    <w:rsid w:val="00A33ADE"/>
    <w:rsid w:val="00A53277"/>
    <w:rsid w:val="00A6751E"/>
    <w:rsid w:val="00A76CE6"/>
    <w:rsid w:val="00A911AD"/>
    <w:rsid w:val="00AA4597"/>
    <w:rsid w:val="00AB1CB6"/>
    <w:rsid w:val="00AB76DF"/>
    <w:rsid w:val="00AC2F5C"/>
    <w:rsid w:val="00AC3AC1"/>
    <w:rsid w:val="00AC6C21"/>
    <w:rsid w:val="00AD3E17"/>
    <w:rsid w:val="00B041AD"/>
    <w:rsid w:val="00B04F45"/>
    <w:rsid w:val="00B12DDE"/>
    <w:rsid w:val="00B3014B"/>
    <w:rsid w:val="00B3167C"/>
    <w:rsid w:val="00B366EF"/>
    <w:rsid w:val="00B537BE"/>
    <w:rsid w:val="00B57065"/>
    <w:rsid w:val="00B57B53"/>
    <w:rsid w:val="00B625C1"/>
    <w:rsid w:val="00B62B69"/>
    <w:rsid w:val="00B761DC"/>
    <w:rsid w:val="00B860B5"/>
    <w:rsid w:val="00B87E83"/>
    <w:rsid w:val="00B90E80"/>
    <w:rsid w:val="00B94B67"/>
    <w:rsid w:val="00B975BB"/>
    <w:rsid w:val="00BA130B"/>
    <w:rsid w:val="00BA3419"/>
    <w:rsid w:val="00BA77BF"/>
    <w:rsid w:val="00BB0815"/>
    <w:rsid w:val="00BF4DC4"/>
    <w:rsid w:val="00C07FF3"/>
    <w:rsid w:val="00C1549A"/>
    <w:rsid w:val="00C15611"/>
    <w:rsid w:val="00C2300A"/>
    <w:rsid w:val="00C51E04"/>
    <w:rsid w:val="00C55886"/>
    <w:rsid w:val="00C711D3"/>
    <w:rsid w:val="00C777B7"/>
    <w:rsid w:val="00C82CB8"/>
    <w:rsid w:val="00CA3FCE"/>
    <w:rsid w:val="00CC2940"/>
    <w:rsid w:val="00CC4917"/>
    <w:rsid w:val="00CE1938"/>
    <w:rsid w:val="00CF33AE"/>
    <w:rsid w:val="00CF70C4"/>
    <w:rsid w:val="00D026B6"/>
    <w:rsid w:val="00D03361"/>
    <w:rsid w:val="00D15484"/>
    <w:rsid w:val="00D442FB"/>
    <w:rsid w:val="00D63176"/>
    <w:rsid w:val="00D8021A"/>
    <w:rsid w:val="00D960FB"/>
    <w:rsid w:val="00DB1789"/>
    <w:rsid w:val="00DC520D"/>
    <w:rsid w:val="00DE1A27"/>
    <w:rsid w:val="00DF6E8E"/>
    <w:rsid w:val="00E01F8E"/>
    <w:rsid w:val="00E16932"/>
    <w:rsid w:val="00E17573"/>
    <w:rsid w:val="00E35D8A"/>
    <w:rsid w:val="00E5064B"/>
    <w:rsid w:val="00E63566"/>
    <w:rsid w:val="00E65F7C"/>
    <w:rsid w:val="00E82601"/>
    <w:rsid w:val="00E877C5"/>
    <w:rsid w:val="00E926F1"/>
    <w:rsid w:val="00EA6E7C"/>
    <w:rsid w:val="00EB2720"/>
    <w:rsid w:val="00EC3994"/>
    <w:rsid w:val="00EC4740"/>
    <w:rsid w:val="00ED42A6"/>
    <w:rsid w:val="00ED55B5"/>
    <w:rsid w:val="00EE549A"/>
    <w:rsid w:val="00EE7CC0"/>
    <w:rsid w:val="00EF6EA5"/>
    <w:rsid w:val="00EF7783"/>
    <w:rsid w:val="00F05C3D"/>
    <w:rsid w:val="00F117A4"/>
    <w:rsid w:val="00F265A8"/>
    <w:rsid w:val="00F45339"/>
    <w:rsid w:val="00F601C5"/>
    <w:rsid w:val="00F6621C"/>
    <w:rsid w:val="00F67B14"/>
    <w:rsid w:val="00F76825"/>
    <w:rsid w:val="00F8079B"/>
    <w:rsid w:val="00FA5D2D"/>
    <w:rsid w:val="00FC6FA6"/>
    <w:rsid w:val="00FD0D9C"/>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F624E83"/>
  <w15:docId w15:val="{B8CD7715-48EE-4743-AF97-6F0ED28F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Borders>
        <w:top w:val="single" w:sz="4" w:space="0" w:color="44546B" w:themeColor="accent4"/>
        <w:left w:val="single" w:sz="4" w:space="0" w:color="44546B" w:themeColor="accent4"/>
        <w:bottom w:val="single" w:sz="4" w:space="0" w:color="44546B" w:themeColor="accent4"/>
        <w:right w:val="single" w:sz="4" w:space="0" w:color="44546B" w:themeColor="accent4"/>
      </w:tblBorders>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421074085">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talyzer.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cer.sanger.ac.uk/cens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EC5B-BD1A-4B62-B24C-6EC699CD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NHS</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Document</dc:title>
  <dc:subject>v1.2.main</dc:subject>
  <dc:creator>A S</dc:creator>
  <cp:lastModifiedBy>Cristina Aguilera Xiol</cp:lastModifiedBy>
  <cp:revision>3</cp:revision>
  <dcterms:created xsi:type="dcterms:W3CDTF">2017-01-17T13:46:00Z</dcterms:created>
  <dcterms:modified xsi:type="dcterms:W3CDTF">2017-01-18T15:34:00Z</dcterms:modified>
</cp:coreProperties>
</file>